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F75" w:rsidRPr="0008584A" w:rsidRDefault="00132400">
      <w:pPr>
        <w:snapToGrid w:val="0"/>
        <w:jc w:val="center"/>
        <w:rPr>
          <w:rFonts w:ascii="楷体_GB2312" w:eastAsia="楷体_GB2312"/>
          <w:sz w:val="32"/>
          <w:szCs w:val="32"/>
        </w:rPr>
      </w:pPr>
      <w:r w:rsidRPr="0008584A">
        <w:rPr>
          <w:rFonts w:ascii="楷体_GB2312" w:eastAsia="楷体_GB2312" w:hint="eastAsia"/>
          <w:sz w:val="32"/>
          <w:szCs w:val="32"/>
        </w:rPr>
        <w:t>提交资料清单</w:t>
      </w:r>
    </w:p>
    <w:tbl>
      <w:tblPr>
        <w:tblW w:w="5000" w:type="pct"/>
        <w:tblLook w:val="04A0"/>
      </w:tblPr>
      <w:tblGrid>
        <w:gridCol w:w="805"/>
        <w:gridCol w:w="6346"/>
        <w:gridCol w:w="1847"/>
        <w:gridCol w:w="964"/>
      </w:tblGrid>
      <w:tr w:rsidR="0008584A" w:rsidRPr="0008584A" w:rsidTr="0008584A">
        <w:trPr>
          <w:trHeight w:val="312"/>
        </w:trPr>
        <w:tc>
          <w:tcPr>
            <w:tcW w:w="5000" w:type="pct"/>
            <w:gridSpan w:val="4"/>
            <w:tcBorders>
              <w:top w:val="single" w:sz="8" w:space="0" w:color="auto"/>
              <w:left w:val="single" w:sz="8" w:space="0" w:color="auto"/>
              <w:bottom w:val="single" w:sz="8" w:space="0" w:color="auto"/>
              <w:right w:val="single" w:sz="8" w:space="0" w:color="000000"/>
            </w:tcBorders>
            <w:vAlign w:val="center"/>
            <w:hideMark/>
          </w:tcPr>
          <w:p w:rsidR="0008584A" w:rsidRPr="0008584A" w:rsidRDefault="0008584A" w:rsidP="0008584A">
            <w:pPr>
              <w:widowControl/>
              <w:rPr>
                <w:rFonts w:ascii="仿宋_GB2312" w:eastAsia="仿宋_GB2312" w:hAnsi="宋体" w:cs="宋体"/>
                <w:color w:val="000000"/>
                <w:kern w:val="0"/>
                <w:szCs w:val="21"/>
              </w:rPr>
            </w:pPr>
            <w:r w:rsidRPr="0008584A">
              <w:rPr>
                <w:rFonts w:ascii="仿宋_GB2312" w:eastAsia="仿宋_GB2312" w:hAnsi="宋体" w:cs="宋体" w:hint="eastAsia"/>
                <w:color w:val="000000"/>
                <w:kern w:val="0"/>
                <w:szCs w:val="21"/>
              </w:rPr>
              <w:t>单位名称：</w:t>
            </w:r>
          </w:p>
        </w:tc>
      </w:tr>
      <w:tr w:rsidR="0008584A" w:rsidRPr="0008584A" w:rsidTr="0008584A">
        <w:trPr>
          <w:trHeight w:val="312"/>
        </w:trPr>
        <w:tc>
          <w:tcPr>
            <w:tcW w:w="5000" w:type="pct"/>
            <w:gridSpan w:val="4"/>
            <w:tcBorders>
              <w:top w:val="single" w:sz="8" w:space="0" w:color="auto"/>
              <w:left w:val="single" w:sz="8" w:space="0" w:color="auto"/>
              <w:bottom w:val="single" w:sz="8" w:space="0" w:color="auto"/>
              <w:right w:val="single" w:sz="8" w:space="0" w:color="000000"/>
            </w:tcBorders>
            <w:vAlign w:val="center"/>
            <w:hideMark/>
          </w:tcPr>
          <w:p w:rsidR="0008584A" w:rsidRPr="0008584A" w:rsidRDefault="0008584A" w:rsidP="0008584A">
            <w:pPr>
              <w:widowControl/>
              <w:rPr>
                <w:rFonts w:ascii="仿宋_GB2312" w:eastAsia="仿宋_GB2312" w:hAnsi="宋体" w:cs="宋体"/>
                <w:color w:val="000000"/>
                <w:kern w:val="0"/>
                <w:szCs w:val="21"/>
              </w:rPr>
            </w:pPr>
            <w:r w:rsidRPr="0008584A">
              <w:rPr>
                <w:rFonts w:ascii="仿宋_GB2312" w:eastAsia="仿宋_GB2312" w:hAnsi="宋体" w:cs="宋体" w:hint="eastAsia"/>
                <w:color w:val="000000"/>
                <w:kern w:val="0"/>
                <w:szCs w:val="21"/>
              </w:rPr>
              <w:t>企业联系人姓名：</w:t>
            </w:r>
            <w:r w:rsidRPr="0008584A">
              <w:rPr>
                <w:rFonts w:ascii="Arial" w:eastAsia="仿宋_GB2312" w:hAnsi="Arial" w:cs="Arial"/>
                <w:color w:val="000000"/>
                <w:kern w:val="0"/>
                <w:szCs w:val="21"/>
              </w:rPr>
              <w:t xml:space="preserve">         </w:t>
            </w:r>
            <w:r w:rsidRPr="0008584A">
              <w:rPr>
                <w:rFonts w:ascii="仿宋_GB2312" w:eastAsia="仿宋_GB2312" w:hAnsi="宋体" w:cs="宋体" w:hint="eastAsia"/>
                <w:color w:val="000000"/>
                <w:kern w:val="0"/>
                <w:szCs w:val="21"/>
              </w:rPr>
              <w:t>联系电话：</w:t>
            </w:r>
            <w:r w:rsidRPr="0008584A">
              <w:rPr>
                <w:rFonts w:ascii="Arial" w:eastAsia="仿宋_GB2312" w:hAnsi="Arial" w:cs="Arial"/>
                <w:color w:val="000000"/>
                <w:kern w:val="0"/>
                <w:szCs w:val="21"/>
              </w:rPr>
              <w:t xml:space="preserve">               </w:t>
            </w:r>
            <w:r w:rsidRPr="0008584A">
              <w:rPr>
                <w:rFonts w:ascii="仿宋_GB2312" w:eastAsia="仿宋_GB2312" w:hAnsi="宋体" w:cs="宋体" w:hint="eastAsia"/>
                <w:color w:val="000000"/>
                <w:kern w:val="0"/>
                <w:szCs w:val="21"/>
              </w:rPr>
              <w:t>邮箱：</w:t>
            </w:r>
          </w:p>
        </w:tc>
      </w:tr>
      <w:tr w:rsidR="0008584A" w:rsidRPr="0008584A" w:rsidTr="0008584A">
        <w:trPr>
          <w:trHeight w:val="312"/>
        </w:trPr>
        <w:tc>
          <w:tcPr>
            <w:tcW w:w="404" w:type="pct"/>
            <w:tcBorders>
              <w:top w:val="nil"/>
              <w:left w:val="single" w:sz="8" w:space="0" w:color="auto"/>
              <w:bottom w:val="single" w:sz="8" w:space="0" w:color="auto"/>
              <w:right w:val="single" w:sz="8" w:space="0" w:color="auto"/>
            </w:tcBorders>
            <w:vAlign w:val="center"/>
            <w:hideMark/>
          </w:tcPr>
          <w:p w:rsidR="0008584A" w:rsidRPr="0008584A" w:rsidRDefault="0008584A" w:rsidP="0008584A">
            <w:pPr>
              <w:widowControl/>
              <w:jc w:val="center"/>
              <w:rPr>
                <w:rFonts w:ascii="仿宋_GB2312" w:eastAsia="仿宋_GB2312" w:hAnsi="宋体" w:cs="宋体"/>
                <w:color w:val="000000"/>
                <w:kern w:val="0"/>
                <w:szCs w:val="21"/>
              </w:rPr>
            </w:pPr>
            <w:r w:rsidRPr="0008584A">
              <w:rPr>
                <w:rFonts w:ascii="仿宋_GB2312" w:eastAsia="仿宋_GB2312" w:hAnsi="宋体" w:cs="宋体" w:hint="eastAsia"/>
                <w:color w:val="000000"/>
                <w:kern w:val="0"/>
                <w:szCs w:val="21"/>
              </w:rPr>
              <w:t>序号</w:t>
            </w:r>
          </w:p>
        </w:tc>
        <w:tc>
          <w:tcPr>
            <w:tcW w:w="3185" w:type="pct"/>
            <w:tcBorders>
              <w:top w:val="nil"/>
              <w:left w:val="nil"/>
              <w:bottom w:val="single" w:sz="8" w:space="0" w:color="auto"/>
              <w:right w:val="single" w:sz="8" w:space="0" w:color="auto"/>
            </w:tcBorders>
            <w:vAlign w:val="center"/>
            <w:hideMark/>
          </w:tcPr>
          <w:p w:rsidR="0008584A" w:rsidRPr="0008584A" w:rsidRDefault="0008584A" w:rsidP="0008584A">
            <w:pPr>
              <w:widowControl/>
              <w:jc w:val="center"/>
              <w:rPr>
                <w:rFonts w:ascii="仿宋_GB2312" w:eastAsia="仿宋_GB2312" w:hAnsi="宋体" w:cs="宋体"/>
                <w:color w:val="000000"/>
                <w:kern w:val="0"/>
                <w:szCs w:val="21"/>
              </w:rPr>
            </w:pPr>
            <w:r w:rsidRPr="0008584A">
              <w:rPr>
                <w:rFonts w:ascii="仿宋_GB2312" w:eastAsia="仿宋_GB2312" w:hAnsi="宋体" w:cs="宋体" w:hint="eastAsia"/>
                <w:color w:val="000000"/>
                <w:kern w:val="0"/>
                <w:szCs w:val="21"/>
              </w:rPr>
              <w:t>项目</w:t>
            </w:r>
          </w:p>
        </w:tc>
        <w:tc>
          <w:tcPr>
            <w:tcW w:w="927" w:type="pct"/>
            <w:tcBorders>
              <w:top w:val="nil"/>
              <w:left w:val="nil"/>
              <w:bottom w:val="single" w:sz="8" w:space="0" w:color="auto"/>
              <w:right w:val="single" w:sz="8" w:space="0" w:color="auto"/>
            </w:tcBorders>
            <w:vAlign w:val="center"/>
            <w:hideMark/>
          </w:tcPr>
          <w:p w:rsidR="0008584A" w:rsidRPr="0008584A" w:rsidRDefault="0008584A" w:rsidP="0008584A">
            <w:pPr>
              <w:widowControl/>
              <w:jc w:val="center"/>
              <w:rPr>
                <w:rFonts w:ascii="仿宋_GB2312" w:eastAsia="仿宋_GB2312" w:hAnsi="宋体" w:cs="宋体"/>
                <w:color w:val="000000"/>
                <w:kern w:val="0"/>
                <w:szCs w:val="21"/>
              </w:rPr>
            </w:pPr>
            <w:r w:rsidRPr="0008584A">
              <w:rPr>
                <w:rFonts w:ascii="仿宋_GB2312" w:eastAsia="仿宋_GB2312" w:hAnsi="宋体" w:cs="宋体" w:hint="eastAsia"/>
                <w:color w:val="000000"/>
                <w:kern w:val="0"/>
                <w:szCs w:val="21"/>
              </w:rPr>
              <w:t>是否提供</w:t>
            </w:r>
          </w:p>
        </w:tc>
        <w:tc>
          <w:tcPr>
            <w:tcW w:w="483" w:type="pct"/>
            <w:tcBorders>
              <w:top w:val="nil"/>
              <w:left w:val="nil"/>
              <w:bottom w:val="single" w:sz="8" w:space="0" w:color="auto"/>
              <w:right w:val="single" w:sz="8" w:space="0" w:color="auto"/>
            </w:tcBorders>
            <w:vAlign w:val="center"/>
            <w:hideMark/>
          </w:tcPr>
          <w:p w:rsidR="0008584A" w:rsidRPr="0008584A" w:rsidRDefault="0008584A" w:rsidP="0008584A">
            <w:pPr>
              <w:widowControl/>
              <w:jc w:val="center"/>
              <w:rPr>
                <w:rFonts w:ascii="仿宋_GB2312" w:eastAsia="仿宋_GB2312" w:hAnsi="宋体" w:cs="宋体"/>
                <w:color w:val="000000"/>
                <w:kern w:val="0"/>
                <w:szCs w:val="21"/>
              </w:rPr>
            </w:pPr>
            <w:r w:rsidRPr="0008584A">
              <w:rPr>
                <w:rFonts w:ascii="仿宋_GB2312" w:eastAsia="仿宋_GB2312" w:hAnsi="宋体" w:cs="宋体" w:hint="eastAsia"/>
                <w:color w:val="000000"/>
                <w:kern w:val="0"/>
                <w:szCs w:val="21"/>
              </w:rPr>
              <w:t>备注</w:t>
            </w:r>
          </w:p>
        </w:tc>
      </w:tr>
      <w:tr w:rsidR="0008584A" w:rsidRPr="0008584A" w:rsidTr="0008584A">
        <w:trPr>
          <w:trHeight w:val="612"/>
        </w:trPr>
        <w:tc>
          <w:tcPr>
            <w:tcW w:w="404" w:type="pct"/>
            <w:tcBorders>
              <w:top w:val="nil"/>
              <w:left w:val="single" w:sz="8" w:space="0" w:color="auto"/>
              <w:bottom w:val="single" w:sz="8" w:space="0" w:color="auto"/>
              <w:right w:val="single" w:sz="8" w:space="0" w:color="auto"/>
            </w:tcBorders>
            <w:vAlign w:val="center"/>
            <w:hideMark/>
          </w:tcPr>
          <w:p w:rsidR="0008584A" w:rsidRPr="0008584A" w:rsidRDefault="0008584A" w:rsidP="0008584A">
            <w:pPr>
              <w:widowControl/>
              <w:jc w:val="center"/>
              <w:rPr>
                <w:rFonts w:ascii="Arial" w:hAnsi="Arial" w:cs="Arial"/>
                <w:color w:val="000000"/>
                <w:kern w:val="0"/>
                <w:szCs w:val="21"/>
              </w:rPr>
            </w:pPr>
            <w:r w:rsidRPr="0008584A">
              <w:rPr>
                <w:rFonts w:ascii="Arial" w:hAnsi="Arial" w:cs="Arial"/>
                <w:color w:val="000000"/>
                <w:kern w:val="0"/>
                <w:szCs w:val="21"/>
              </w:rPr>
              <w:t>1</w:t>
            </w:r>
          </w:p>
        </w:tc>
        <w:tc>
          <w:tcPr>
            <w:tcW w:w="3185" w:type="pct"/>
            <w:tcBorders>
              <w:top w:val="nil"/>
              <w:left w:val="nil"/>
              <w:bottom w:val="single" w:sz="8" w:space="0" w:color="auto"/>
              <w:right w:val="single" w:sz="8" w:space="0" w:color="auto"/>
            </w:tcBorders>
            <w:vAlign w:val="center"/>
            <w:hideMark/>
          </w:tcPr>
          <w:p w:rsidR="0008584A" w:rsidRPr="0008584A" w:rsidRDefault="0008584A" w:rsidP="0008584A">
            <w:pPr>
              <w:widowControl/>
              <w:rPr>
                <w:rFonts w:ascii="仿宋_GB2312" w:eastAsia="仿宋_GB2312" w:hAnsi="宋体" w:cs="宋体"/>
                <w:color w:val="000000"/>
                <w:kern w:val="0"/>
                <w:szCs w:val="21"/>
              </w:rPr>
            </w:pPr>
            <w:r w:rsidRPr="0008584A">
              <w:rPr>
                <w:rFonts w:ascii="仿宋_GB2312" w:eastAsia="仿宋_GB2312" w:hAnsi="宋体" w:cs="宋体" w:hint="eastAsia"/>
                <w:color w:val="000000"/>
                <w:kern w:val="0"/>
                <w:szCs w:val="21"/>
              </w:rPr>
              <w:t>营业执照复印件、最新的章程或章程修正案（章程修正案中内容要包含出资信息）、验资报告（没有可不提供）</w:t>
            </w:r>
          </w:p>
        </w:tc>
        <w:tc>
          <w:tcPr>
            <w:tcW w:w="927" w:type="pct"/>
            <w:tcBorders>
              <w:top w:val="nil"/>
              <w:left w:val="nil"/>
              <w:bottom w:val="single" w:sz="8" w:space="0" w:color="auto"/>
              <w:right w:val="single" w:sz="8" w:space="0" w:color="auto"/>
            </w:tcBorders>
            <w:vAlign w:val="center"/>
            <w:hideMark/>
          </w:tcPr>
          <w:p w:rsidR="0008584A" w:rsidRPr="0008584A" w:rsidRDefault="0008584A" w:rsidP="0008584A">
            <w:pPr>
              <w:widowControl/>
              <w:rPr>
                <w:rFonts w:ascii="Arial" w:hAnsi="Arial" w:cs="Arial"/>
                <w:color w:val="000000"/>
                <w:kern w:val="0"/>
                <w:szCs w:val="21"/>
              </w:rPr>
            </w:pPr>
            <w:r w:rsidRPr="0008584A">
              <w:rPr>
                <w:rFonts w:ascii="Arial" w:hAnsi="Arial" w:cs="Arial"/>
                <w:color w:val="000000"/>
                <w:kern w:val="0"/>
                <w:szCs w:val="21"/>
              </w:rPr>
              <w:t xml:space="preserve">　</w:t>
            </w:r>
          </w:p>
        </w:tc>
        <w:tc>
          <w:tcPr>
            <w:tcW w:w="483" w:type="pct"/>
            <w:tcBorders>
              <w:top w:val="nil"/>
              <w:left w:val="nil"/>
              <w:bottom w:val="single" w:sz="8" w:space="0" w:color="auto"/>
              <w:right w:val="single" w:sz="8" w:space="0" w:color="auto"/>
            </w:tcBorders>
            <w:vAlign w:val="center"/>
            <w:hideMark/>
          </w:tcPr>
          <w:p w:rsidR="0008584A" w:rsidRPr="0008584A" w:rsidRDefault="0008584A" w:rsidP="0008584A">
            <w:pPr>
              <w:widowControl/>
              <w:rPr>
                <w:rFonts w:ascii="Arial" w:hAnsi="Arial" w:cs="Arial"/>
                <w:color w:val="000000"/>
                <w:kern w:val="0"/>
                <w:szCs w:val="21"/>
              </w:rPr>
            </w:pPr>
            <w:r w:rsidRPr="0008584A">
              <w:rPr>
                <w:rFonts w:ascii="Arial" w:hAnsi="Arial" w:cs="Arial"/>
                <w:color w:val="000000"/>
                <w:kern w:val="0"/>
                <w:szCs w:val="21"/>
              </w:rPr>
              <w:t xml:space="preserve">　</w:t>
            </w:r>
          </w:p>
        </w:tc>
      </w:tr>
      <w:tr w:rsidR="0008584A" w:rsidRPr="0008584A" w:rsidTr="0008584A">
        <w:trPr>
          <w:trHeight w:val="612"/>
        </w:trPr>
        <w:tc>
          <w:tcPr>
            <w:tcW w:w="404" w:type="pct"/>
            <w:tcBorders>
              <w:top w:val="nil"/>
              <w:left w:val="single" w:sz="8" w:space="0" w:color="auto"/>
              <w:bottom w:val="single" w:sz="8" w:space="0" w:color="auto"/>
              <w:right w:val="single" w:sz="8" w:space="0" w:color="auto"/>
            </w:tcBorders>
            <w:vAlign w:val="center"/>
            <w:hideMark/>
          </w:tcPr>
          <w:p w:rsidR="0008584A" w:rsidRPr="0008584A" w:rsidRDefault="0008584A" w:rsidP="0008584A">
            <w:pPr>
              <w:widowControl/>
              <w:jc w:val="center"/>
              <w:rPr>
                <w:rFonts w:ascii="Arial" w:hAnsi="Arial" w:cs="Arial"/>
                <w:color w:val="000000"/>
                <w:kern w:val="0"/>
                <w:szCs w:val="21"/>
              </w:rPr>
            </w:pPr>
            <w:r w:rsidRPr="0008584A">
              <w:rPr>
                <w:rFonts w:ascii="Arial" w:hAnsi="Arial" w:cs="Arial"/>
                <w:color w:val="000000"/>
                <w:kern w:val="0"/>
                <w:szCs w:val="21"/>
              </w:rPr>
              <w:t>2</w:t>
            </w:r>
          </w:p>
        </w:tc>
        <w:tc>
          <w:tcPr>
            <w:tcW w:w="3185" w:type="pct"/>
            <w:tcBorders>
              <w:top w:val="nil"/>
              <w:left w:val="nil"/>
              <w:bottom w:val="single" w:sz="8" w:space="0" w:color="auto"/>
              <w:right w:val="single" w:sz="8" w:space="0" w:color="auto"/>
            </w:tcBorders>
            <w:vAlign w:val="center"/>
            <w:hideMark/>
          </w:tcPr>
          <w:p w:rsidR="0008584A" w:rsidRPr="0008584A" w:rsidRDefault="0008584A" w:rsidP="0008584A">
            <w:pPr>
              <w:widowControl/>
              <w:rPr>
                <w:rFonts w:ascii="Arial" w:hAnsi="Arial" w:cs="Arial"/>
                <w:color w:val="000000"/>
                <w:kern w:val="0"/>
                <w:szCs w:val="21"/>
              </w:rPr>
            </w:pPr>
            <w:r w:rsidRPr="0008584A">
              <w:rPr>
                <w:rFonts w:ascii="Arial" w:hAnsi="Arial" w:cs="Arial"/>
                <w:color w:val="000000"/>
                <w:kern w:val="0"/>
                <w:szCs w:val="21"/>
              </w:rPr>
              <w:t>2024</w:t>
            </w:r>
            <w:r w:rsidRPr="0008584A">
              <w:rPr>
                <w:rFonts w:ascii="仿宋_GB2312" w:eastAsia="仿宋_GB2312" w:hAnsi="Arial" w:cs="Arial" w:hint="eastAsia"/>
                <w:color w:val="000000"/>
                <w:kern w:val="0"/>
                <w:szCs w:val="21"/>
              </w:rPr>
              <w:t>年度已公示的年度报告（通过国家企业信用信息公示系统</w:t>
            </w:r>
            <w:r w:rsidRPr="0008584A">
              <w:rPr>
                <w:rFonts w:ascii="Arial" w:hAnsi="Arial" w:cs="Arial"/>
                <w:color w:val="000000"/>
                <w:kern w:val="0"/>
                <w:szCs w:val="21"/>
              </w:rPr>
              <w:t>——</w:t>
            </w:r>
            <w:r w:rsidRPr="0008584A">
              <w:rPr>
                <w:rFonts w:ascii="仿宋_GB2312" w:eastAsia="仿宋_GB2312" w:hAnsi="Arial" w:cs="Arial" w:hint="eastAsia"/>
                <w:color w:val="000000"/>
                <w:kern w:val="0"/>
                <w:szCs w:val="21"/>
              </w:rPr>
              <w:t>企业信息填报打印）</w:t>
            </w:r>
          </w:p>
        </w:tc>
        <w:tc>
          <w:tcPr>
            <w:tcW w:w="927" w:type="pct"/>
            <w:tcBorders>
              <w:top w:val="nil"/>
              <w:left w:val="nil"/>
              <w:bottom w:val="single" w:sz="8" w:space="0" w:color="auto"/>
              <w:right w:val="single" w:sz="8" w:space="0" w:color="auto"/>
            </w:tcBorders>
            <w:vAlign w:val="center"/>
            <w:hideMark/>
          </w:tcPr>
          <w:p w:rsidR="0008584A" w:rsidRPr="0008584A" w:rsidRDefault="0008584A" w:rsidP="0008584A">
            <w:pPr>
              <w:widowControl/>
              <w:rPr>
                <w:rFonts w:ascii="Arial" w:hAnsi="Arial" w:cs="Arial"/>
                <w:color w:val="000000"/>
                <w:kern w:val="0"/>
                <w:szCs w:val="21"/>
              </w:rPr>
            </w:pPr>
            <w:r w:rsidRPr="0008584A">
              <w:rPr>
                <w:rFonts w:ascii="Arial" w:hAnsi="Arial" w:cs="Arial"/>
                <w:color w:val="000000"/>
                <w:kern w:val="0"/>
                <w:szCs w:val="21"/>
              </w:rPr>
              <w:t xml:space="preserve">　</w:t>
            </w:r>
          </w:p>
        </w:tc>
        <w:tc>
          <w:tcPr>
            <w:tcW w:w="483" w:type="pct"/>
            <w:tcBorders>
              <w:top w:val="nil"/>
              <w:left w:val="nil"/>
              <w:bottom w:val="single" w:sz="8" w:space="0" w:color="auto"/>
              <w:right w:val="single" w:sz="8" w:space="0" w:color="auto"/>
            </w:tcBorders>
            <w:vAlign w:val="center"/>
            <w:hideMark/>
          </w:tcPr>
          <w:p w:rsidR="0008584A" w:rsidRPr="0008584A" w:rsidRDefault="0008584A" w:rsidP="0008584A">
            <w:pPr>
              <w:widowControl/>
              <w:rPr>
                <w:rFonts w:ascii="Arial" w:hAnsi="Arial" w:cs="Arial"/>
                <w:color w:val="000000"/>
                <w:kern w:val="0"/>
                <w:szCs w:val="21"/>
              </w:rPr>
            </w:pPr>
            <w:r w:rsidRPr="0008584A">
              <w:rPr>
                <w:rFonts w:ascii="Arial" w:hAnsi="Arial" w:cs="Arial"/>
                <w:color w:val="000000"/>
                <w:kern w:val="0"/>
                <w:szCs w:val="21"/>
              </w:rPr>
              <w:t xml:space="preserve">　</w:t>
            </w:r>
          </w:p>
        </w:tc>
      </w:tr>
      <w:tr w:rsidR="0008584A" w:rsidRPr="0008584A" w:rsidTr="0008584A">
        <w:trPr>
          <w:trHeight w:val="300"/>
        </w:trPr>
        <w:tc>
          <w:tcPr>
            <w:tcW w:w="404" w:type="pct"/>
            <w:vMerge w:val="restart"/>
            <w:tcBorders>
              <w:top w:val="nil"/>
              <w:left w:val="single" w:sz="8" w:space="0" w:color="auto"/>
              <w:bottom w:val="single" w:sz="8" w:space="0" w:color="000000"/>
              <w:right w:val="single" w:sz="8" w:space="0" w:color="auto"/>
            </w:tcBorders>
            <w:vAlign w:val="center"/>
            <w:hideMark/>
          </w:tcPr>
          <w:p w:rsidR="0008584A" w:rsidRPr="0008584A" w:rsidRDefault="0008584A" w:rsidP="0008584A">
            <w:pPr>
              <w:widowControl/>
              <w:jc w:val="center"/>
              <w:rPr>
                <w:rFonts w:ascii="Arial" w:hAnsi="Arial" w:cs="Arial"/>
                <w:color w:val="000000"/>
                <w:kern w:val="0"/>
                <w:szCs w:val="21"/>
              </w:rPr>
            </w:pPr>
            <w:r w:rsidRPr="0008584A">
              <w:rPr>
                <w:rFonts w:ascii="Arial" w:hAnsi="Arial" w:cs="Arial"/>
                <w:color w:val="000000"/>
                <w:kern w:val="0"/>
                <w:szCs w:val="21"/>
              </w:rPr>
              <w:t>3</w:t>
            </w:r>
          </w:p>
        </w:tc>
        <w:tc>
          <w:tcPr>
            <w:tcW w:w="3185" w:type="pct"/>
            <w:tcBorders>
              <w:top w:val="nil"/>
              <w:left w:val="nil"/>
              <w:bottom w:val="nil"/>
              <w:right w:val="single" w:sz="8" w:space="0" w:color="auto"/>
            </w:tcBorders>
            <w:vAlign w:val="center"/>
            <w:hideMark/>
          </w:tcPr>
          <w:p w:rsidR="0008584A" w:rsidRPr="0008584A" w:rsidRDefault="0008584A" w:rsidP="0008584A">
            <w:pPr>
              <w:widowControl/>
              <w:rPr>
                <w:rFonts w:ascii="Arial" w:hAnsi="Arial" w:cs="Arial"/>
                <w:color w:val="000000"/>
                <w:kern w:val="0"/>
                <w:szCs w:val="21"/>
              </w:rPr>
            </w:pPr>
            <w:r w:rsidRPr="0008584A">
              <w:rPr>
                <w:rFonts w:ascii="Arial" w:hAnsi="Arial" w:cs="Arial"/>
                <w:color w:val="000000"/>
                <w:kern w:val="0"/>
                <w:szCs w:val="21"/>
              </w:rPr>
              <w:t>2024</w:t>
            </w:r>
            <w:r w:rsidRPr="0008584A">
              <w:rPr>
                <w:rFonts w:ascii="仿宋_GB2312" w:eastAsia="仿宋_GB2312" w:hAnsi="Arial" w:cs="Arial" w:hint="eastAsia"/>
                <w:color w:val="000000"/>
                <w:kern w:val="0"/>
                <w:szCs w:val="21"/>
              </w:rPr>
              <w:t>年度资产负债表、利润表</w:t>
            </w:r>
          </w:p>
        </w:tc>
        <w:tc>
          <w:tcPr>
            <w:tcW w:w="927" w:type="pct"/>
            <w:vMerge w:val="restart"/>
            <w:tcBorders>
              <w:top w:val="nil"/>
              <w:left w:val="single" w:sz="8" w:space="0" w:color="auto"/>
              <w:bottom w:val="single" w:sz="8" w:space="0" w:color="000000"/>
              <w:right w:val="single" w:sz="8" w:space="0" w:color="auto"/>
            </w:tcBorders>
            <w:vAlign w:val="center"/>
            <w:hideMark/>
          </w:tcPr>
          <w:p w:rsidR="0008584A" w:rsidRPr="0008584A" w:rsidRDefault="0008584A" w:rsidP="0008584A">
            <w:pPr>
              <w:widowControl/>
              <w:rPr>
                <w:rFonts w:ascii="Arial" w:hAnsi="Arial" w:cs="Arial"/>
                <w:color w:val="000000"/>
                <w:kern w:val="0"/>
                <w:szCs w:val="21"/>
              </w:rPr>
            </w:pPr>
            <w:r w:rsidRPr="0008584A">
              <w:rPr>
                <w:rFonts w:ascii="Arial" w:hAnsi="Arial" w:cs="Arial"/>
                <w:color w:val="000000"/>
                <w:kern w:val="0"/>
                <w:szCs w:val="21"/>
              </w:rPr>
              <w:t xml:space="preserve">　</w:t>
            </w:r>
          </w:p>
        </w:tc>
        <w:tc>
          <w:tcPr>
            <w:tcW w:w="483" w:type="pct"/>
            <w:vMerge w:val="restart"/>
            <w:tcBorders>
              <w:top w:val="nil"/>
              <w:left w:val="single" w:sz="8" w:space="0" w:color="auto"/>
              <w:bottom w:val="single" w:sz="8" w:space="0" w:color="000000"/>
              <w:right w:val="single" w:sz="8" w:space="0" w:color="auto"/>
            </w:tcBorders>
            <w:vAlign w:val="center"/>
            <w:hideMark/>
          </w:tcPr>
          <w:p w:rsidR="0008584A" w:rsidRPr="0008584A" w:rsidRDefault="0008584A" w:rsidP="0008584A">
            <w:pPr>
              <w:widowControl/>
              <w:rPr>
                <w:rFonts w:ascii="Arial" w:hAnsi="Arial" w:cs="Arial"/>
                <w:color w:val="000000"/>
                <w:kern w:val="0"/>
                <w:szCs w:val="21"/>
              </w:rPr>
            </w:pPr>
            <w:r w:rsidRPr="0008584A">
              <w:rPr>
                <w:rFonts w:ascii="Arial" w:hAnsi="Arial" w:cs="Arial"/>
                <w:color w:val="000000"/>
                <w:kern w:val="0"/>
                <w:szCs w:val="21"/>
              </w:rPr>
              <w:t xml:space="preserve">　</w:t>
            </w:r>
          </w:p>
        </w:tc>
      </w:tr>
      <w:tr w:rsidR="0008584A" w:rsidRPr="0008584A" w:rsidTr="0008584A">
        <w:trPr>
          <w:trHeight w:val="312"/>
        </w:trPr>
        <w:tc>
          <w:tcPr>
            <w:tcW w:w="404" w:type="pct"/>
            <w:vMerge/>
            <w:tcBorders>
              <w:top w:val="nil"/>
              <w:left w:val="single" w:sz="8" w:space="0" w:color="auto"/>
              <w:bottom w:val="single" w:sz="8" w:space="0" w:color="000000"/>
              <w:right w:val="single" w:sz="8" w:space="0" w:color="auto"/>
            </w:tcBorders>
            <w:vAlign w:val="center"/>
            <w:hideMark/>
          </w:tcPr>
          <w:p w:rsidR="0008584A" w:rsidRPr="0008584A" w:rsidRDefault="0008584A" w:rsidP="0008584A">
            <w:pPr>
              <w:widowControl/>
              <w:jc w:val="left"/>
              <w:rPr>
                <w:rFonts w:ascii="Arial" w:hAnsi="Arial" w:cs="Arial"/>
                <w:color w:val="000000"/>
                <w:kern w:val="0"/>
                <w:szCs w:val="21"/>
              </w:rPr>
            </w:pPr>
          </w:p>
        </w:tc>
        <w:tc>
          <w:tcPr>
            <w:tcW w:w="3185" w:type="pct"/>
            <w:tcBorders>
              <w:top w:val="nil"/>
              <w:left w:val="nil"/>
              <w:bottom w:val="single" w:sz="8" w:space="0" w:color="auto"/>
              <w:right w:val="single" w:sz="8" w:space="0" w:color="auto"/>
            </w:tcBorders>
            <w:vAlign w:val="center"/>
            <w:hideMark/>
          </w:tcPr>
          <w:p w:rsidR="0008584A" w:rsidRPr="0008584A" w:rsidRDefault="0008584A" w:rsidP="0008584A">
            <w:pPr>
              <w:widowControl/>
              <w:rPr>
                <w:rFonts w:ascii="仿宋_GB2312" w:eastAsia="仿宋_GB2312" w:hAnsi="宋体" w:cs="宋体"/>
                <w:color w:val="000000"/>
                <w:kern w:val="0"/>
                <w:szCs w:val="21"/>
              </w:rPr>
            </w:pPr>
            <w:r w:rsidRPr="0008584A">
              <w:rPr>
                <w:rFonts w:ascii="仿宋_GB2312" w:eastAsia="仿宋_GB2312" w:hAnsi="宋体" w:cs="宋体" w:hint="eastAsia"/>
                <w:color w:val="000000"/>
                <w:kern w:val="0"/>
                <w:szCs w:val="21"/>
              </w:rPr>
              <w:t>（有第三方中介机构审计的也可提供审计报告）</w:t>
            </w:r>
          </w:p>
        </w:tc>
        <w:tc>
          <w:tcPr>
            <w:tcW w:w="927" w:type="pct"/>
            <w:vMerge/>
            <w:tcBorders>
              <w:top w:val="nil"/>
              <w:left w:val="single" w:sz="8" w:space="0" w:color="auto"/>
              <w:bottom w:val="single" w:sz="8" w:space="0" w:color="000000"/>
              <w:right w:val="single" w:sz="8" w:space="0" w:color="auto"/>
            </w:tcBorders>
            <w:vAlign w:val="center"/>
            <w:hideMark/>
          </w:tcPr>
          <w:p w:rsidR="0008584A" w:rsidRPr="0008584A" w:rsidRDefault="0008584A" w:rsidP="0008584A">
            <w:pPr>
              <w:widowControl/>
              <w:jc w:val="left"/>
              <w:rPr>
                <w:rFonts w:ascii="Arial" w:hAnsi="Arial" w:cs="Arial"/>
                <w:color w:val="000000"/>
                <w:kern w:val="0"/>
                <w:szCs w:val="21"/>
              </w:rPr>
            </w:pPr>
          </w:p>
        </w:tc>
        <w:tc>
          <w:tcPr>
            <w:tcW w:w="483" w:type="pct"/>
            <w:vMerge/>
            <w:tcBorders>
              <w:top w:val="nil"/>
              <w:left w:val="single" w:sz="8" w:space="0" w:color="auto"/>
              <w:bottom w:val="single" w:sz="8" w:space="0" w:color="000000"/>
              <w:right w:val="single" w:sz="8" w:space="0" w:color="auto"/>
            </w:tcBorders>
            <w:vAlign w:val="center"/>
            <w:hideMark/>
          </w:tcPr>
          <w:p w:rsidR="0008584A" w:rsidRPr="0008584A" w:rsidRDefault="0008584A" w:rsidP="0008584A">
            <w:pPr>
              <w:widowControl/>
              <w:jc w:val="left"/>
              <w:rPr>
                <w:rFonts w:ascii="Arial" w:hAnsi="Arial" w:cs="Arial"/>
                <w:color w:val="000000"/>
                <w:kern w:val="0"/>
                <w:szCs w:val="21"/>
              </w:rPr>
            </w:pPr>
          </w:p>
        </w:tc>
      </w:tr>
      <w:tr w:rsidR="0008584A" w:rsidRPr="0008584A" w:rsidTr="0008584A">
        <w:trPr>
          <w:trHeight w:val="612"/>
        </w:trPr>
        <w:tc>
          <w:tcPr>
            <w:tcW w:w="404" w:type="pct"/>
            <w:tcBorders>
              <w:top w:val="nil"/>
              <w:left w:val="single" w:sz="8" w:space="0" w:color="auto"/>
              <w:bottom w:val="single" w:sz="8" w:space="0" w:color="auto"/>
              <w:right w:val="single" w:sz="8" w:space="0" w:color="auto"/>
            </w:tcBorders>
            <w:vAlign w:val="center"/>
            <w:hideMark/>
          </w:tcPr>
          <w:p w:rsidR="0008584A" w:rsidRPr="0008584A" w:rsidRDefault="0008584A" w:rsidP="0008584A">
            <w:pPr>
              <w:widowControl/>
              <w:jc w:val="center"/>
              <w:rPr>
                <w:rFonts w:ascii="Arial" w:hAnsi="Arial" w:cs="Arial"/>
                <w:color w:val="000000"/>
                <w:kern w:val="0"/>
                <w:szCs w:val="21"/>
              </w:rPr>
            </w:pPr>
            <w:r w:rsidRPr="0008584A">
              <w:rPr>
                <w:rFonts w:ascii="Arial" w:hAnsi="Arial" w:cs="Arial"/>
                <w:color w:val="000000"/>
                <w:kern w:val="0"/>
                <w:szCs w:val="21"/>
              </w:rPr>
              <w:t>4</w:t>
            </w:r>
          </w:p>
        </w:tc>
        <w:tc>
          <w:tcPr>
            <w:tcW w:w="3185" w:type="pct"/>
            <w:tcBorders>
              <w:top w:val="nil"/>
              <w:left w:val="nil"/>
              <w:bottom w:val="single" w:sz="8" w:space="0" w:color="auto"/>
              <w:right w:val="single" w:sz="8" w:space="0" w:color="auto"/>
            </w:tcBorders>
            <w:vAlign w:val="center"/>
            <w:hideMark/>
          </w:tcPr>
          <w:p w:rsidR="0008584A" w:rsidRPr="0008584A" w:rsidRDefault="0008584A" w:rsidP="0008584A">
            <w:pPr>
              <w:widowControl/>
              <w:rPr>
                <w:rFonts w:ascii="仿宋_GB2312" w:eastAsia="仿宋_GB2312" w:hAnsi="宋体" w:cs="宋体"/>
                <w:color w:val="000000"/>
                <w:kern w:val="0"/>
                <w:szCs w:val="21"/>
              </w:rPr>
            </w:pPr>
            <w:r w:rsidRPr="0008584A">
              <w:rPr>
                <w:rFonts w:ascii="仿宋_GB2312" w:eastAsia="仿宋_GB2312" w:hAnsi="宋体" w:cs="宋体" w:hint="eastAsia"/>
                <w:color w:val="000000"/>
                <w:kern w:val="0"/>
                <w:szCs w:val="21"/>
              </w:rPr>
              <w:t>经营场所证明：租赁合同、产权证明或场所提供单位出具的无偿使用证明等</w:t>
            </w:r>
          </w:p>
        </w:tc>
        <w:tc>
          <w:tcPr>
            <w:tcW w:w="927" w:type="pct"/>
            <w:tcBorders>
              <w:top w:val="nil"/>
              <w:left w:val="nil"/>
              <w:bottom w:val="single" w:sz="8" w:space="0" w:color="auto"/>
              <w:right w:val="single" w:sz="8" w:space="0" w:color="auto"/>
            </w:tcBorders>
            <w:vAlign w:val="center"/>
            <w:hideMark/>
          </w:tcPr>
          <w:p w:rsidR="0008584A" w:rsidRPr="0008584A" w:rsidRDefault="0008584A" w:rsidP="0008584A">
            <w:pPr>
              <w:widowControl/>
              <w:rPr>
                <w:rFonts w:ascii="Arial" w:hAnsi="Arial" w:cs="Arial"/>
                <w:color w:val="000000"/>
                <w:kern w:val="0"/>
                <w:szCs w:val="21"/>
              </w:rPr>
            </w:pPr>
            <w:r w:rsidRPr="0008584A">
              <w:rPr>
                <w:rFonts w:ascii="Arial" w:hAnsi="Arial" w:cs="Arial"/>
                <w:color w:val="000000"/>
                <w:kern w:val="0"/>
                <w:szCs w:val="21"/>
              </w:rPr>
              <w:t xml:space="preserve">　</w:t>
            </w:r>
          </w:p>
        </w:tc>
        <w:tc>
          <w:tcPr>
            <w:tcW w:w="483" w:type="pct"/>
            <w:tcBorders>
              <w:top w:val="nil"/>
              <w:left w:val="nil"/>
              <w:bottom w:val="single" w:sz="8" w:space="0" w:color="auto"/>
              <w:right w:val="single" w:sz="8" w:space="0" w:color="auto"/>
            </w:tcBorders>
            <w:vAlign w:val="center"/>
            <w:hideMark/>
          </w:tcPr>
          <w:p w:rsidR="0008584A" w:rsidRPr="0008584A" w:rsidRDefault="0008584A" w:rsidP="0008584A">
            <w:pPr>
              <w:widowControl/>
              <w:rPr>
                <w:rFonts w:ascii="Arial" w:hAnsi="Arial" w:cs="Arial"/>
                <w:color w:val="000000"/>
                <w:kern w:val="0"/>
                <w:szCs w:val="21"/>
              </w:rPr>
            </w:pPr>
            <w:r w:rsidRPr="0008584A">
              <w:rPr>
                <w:rFonts w:ascii="Arial" w:hAnsi="Arial" w:cs="Arial"/>
                <w:color w:val="000000"/>
                <w:kern w:val="0"/>
                <w:szCs w:val="21"/>
              </w:rPr>
              <w:t xml:space="preserve">　</w:t>
            </w:r>
          </w:p>
        </w:tc>
      </w:tr>
      <w:tr w:rsidR="0008584A" w:rsidRPr="0008584A" w:rsidTr="0008584A">
        <w:trPr>
          <w:trHeight w:val="900"/>
        </w:trPr>
        <w:tc>
          <w:tcPr>
            <w:tcW w:w="404" w:type="pct"/>
            <w:vMerge w:val="restart"/>
            <w:tcBorders>
              <w:top w:val="nil"/>
              <w:left w:val="single" w:sz="8" w:space="0" w:color="auto"/>
              <w:bottom w:val="single" w:sz="8" w:space="0" w:color="000000"/>
              <w:right w:val="single" w:sz="8" w:space="0" w:color="auto"/>
            </w:tcBorders>
            <w:vAlign w:val="center"/>
            <w:hideMark/>
          </w:tcPr>
          <w:p w:rsidR="0008584A" w:rsidRPr="0008584A" w:rsidRDefault="0008584A" w:rsidP="0008584A">
            <w:pPr>
              <w:widowControl/>
              <w:jc w:val="center"/>
              <w:rPr>
                <w:rFonts w:ascii="Arial" w:hAnsi="Arial" w:cs="Arial"/>
                <w:color w:val="000000"/>
                <w:kern w:val="0"/>
                <w:szCs w:val="21"/>
              </w:rPr>
            </w:pPr>
            <w:r w:rsidRPr="0008584A">
              <w:rPr>
                <w:rFonts w:ascii="Arial" w:hAnsi="Arial" w:cs="Arial"/>
                <w:color w:val="000000"/>
                <w:kern w:val="0"/>
                <w:szCs w:val="21"/>
              </w:rPr>
              <w:t>5</w:t>
            </w:r>
          </w:p>
        </w:tc>
        <w:tc>
          <w:tcPr>
            <w:tcW w:w="3185" w:type="pct"/>
            <w:tcBorders>
              <w:top w:val="nil"/>
              <w:left w:val="nil"/>
              <w:bottom w:val="nil"/>
              <w:right w:val="single" w:sz="8" w:space="0" w:color="auto"/>
            </w:tcBorders>
            <w:vAlign w:val="center"/>
            <w:hideMark/>
          </w:tcPr>
          <w:p w:rsidR="0008584A" w:rsidRPr="0008584A" w:rsidRDefault="0008584A" w:rsidP="0008584A">
            <w:pPr>
              <w:widowControl/>
              <w:rPr>
                <w:rFonts w:ascii="Arial" w:hAnsi="Arial" w:cs="Arial"/>
                <w:color w:val="000000"/>
                <w:kern w:val="0"/>
                <w:szCs w:val="21"/>
              </w:rPr>
            </w:pPr>
            <w:r w:rsidRPr="0008584A">
              <w:rPr>
                <w:rFonts w:ascii="Arial" w:hAnsi="Arial" w:cs="Arial"/>
                <w:color w:val="000000"/>
                <w:kern w:val="0"/>
                <w:szCs w:val="21"/>
              </w:rPr>
              <w:t>2024</w:t>
            </w:r>
            <w:r w:rsidRPr="0008584A">
              <w:rPr>
                <w:rFonts w:ascii="仿宋_GB2312" w:eastAsia="仿宋_GB2312" w:hAnsi="Arial" w:cs="Arial" w:hint="eastAsia"/>
                <w:color w:val="000000"/>
                <w:kern w:val="0"/>
                <w:szCs w:val="21"/>
              </w:rPr>
              <w:t>年实收资本账面明细（体现出资人名称）、出资到位的相关凭证证明，如实收资本当年有变动，提供相关凭证及附件（无相关情况可不提供）</w:t>
            </w:r>
          </w:p>
        </w:tc>
        <w:tc>
          <w:tcPr>
            <w:tcW w:w="927" w:type="pct"/>
            <w:vMerge w:val="restart"/>
            <w:tcBorders>
              <w:top w:val="nil"/>
              <w:left w:val="single" w:sz="8" w:space="0" w:color="auto"/>
              <w:bottom w:val="single" w:sz="8" w:space="0" w:color="000000"/>
              <w:right w:val="single" w:sz="8" w:space="0" w:color="auto"/>
            </w:tcBorders>
            <w:vAlign w:val="center"/>
            <w:hideMark/>
          </w:tcPr>
          <w:p w:rsidR="0008584A" w:rsidRPr="0008584A" w:rsidRDefault="0008584A" w:rsidP="0008584A">
            <w:pPr>
              <w:widowControl/>
              <w:rPr>
                <w:rFonts w:ascii="Arial" w:hAnsi="Arial" w:cs="Arial"/>
                <w:color w:val="000000"/>
                <w:kern w:val="0"/>
                <w:szCs w:val="21"/>
              </w:rPr>
            </w:pPr>
            <w:r w:rsidRPr="0008584A">
              <w:rPr>
                <w:rFonts w:ascii="Arial" w:hAnsi="Arial" w:cs="Arial"/>
                <w:color w:val="000000"/>
                <w:kern w:val="0"/>
                <w:szCs w:val="21"/>
              </w:rPr>
              <w:t xml:space="preserve">　</w:t>
            </w:r>
          </w:p>
        </w:tc>
        <w:tc>
          <w:tcPr>
            <w:tcW w:w="483" w:type="pct"/>
            <w:vMerge w:val="restart"/>
            <w:tcBorders>
              <w:top w:val="nil"/>
              <w:left w:val="single" w:sz="8" w:space="0" w:color="auto"/>
              <w:bottom w:val="single" w:sz="8" w:space="0" w:color="000000"/>
              <w:right w:val="single" w:sz="8" w:space="0" w:color="auto"/>
            </w:tcBorders>
            <w:vAlign w:val="center"/>
            <w:hideMark/>
          </w:tcPr>
          <w:p w:rsidR="0008584A" w:rsidRPr="0008584A" w:rsidRDefault="0008584A" w:rsidP="0008584A">
            <w:pPr>
              <w:widowControl/>
              <w:rPr>
                <w:rFonts w:ascii="Arial" w:hAnsi="Arial" w:cs="Arial"/>
                <w:color w:val="000000"/>
                <w:kern w:val="0"/>
                <w:szCs w:val="21"/>
              </w:rPr>
            </w:pPr>
            <w:r w:rsidRPr="0008584A">
              <w:rPr>
                <w:rFonts w:ascii="Arial" w:hAnsi="Arial" w:cs="Arial"/>
                <w:color w:val="000000"/>
                <w:kern w:val="0"/>
                <w:szCs w:val="21"/>
              </w:rPr>
              <w:t xml:space="preserve">　</w:t>
            </w:r>
          </w:p>
        </w:tc>
      </w:tr>
      <w:tr w:rsidR="0008584A" w:rsidRPr="0008584A" w:rsidTr="0008584A">
        <w:trPr>
          <w:trHeight w:val="312"/>
        </w:trPr>
        <w:tc>
          <w:tcPr>
            <w:tcW w:w="404" w:type="pct"/>
            <w:vMerge/>
            <w:tcBorders>
              <w:top w:val="nil"/>
              <w:left w:val="single" w:sz="8" w:space="0" w:color="auto"/>
              <w:bottom w:val="single" w:sz="8" w:space="0" w:color="000000"/>
              <w:right w:val="single" w:sz="8" w:space="0" w:color="auto"/>
            </w:tcBorders>
            <w:vAlign w:val="center"/>
            <w:hideMark/>
          </w:tcPr>
          <w:p w:rsidR="0008584A" w:rsidRPr="0008584A" w:rsidRDefault="0008584A" w:rsidP="0008584A">
            <w:pPr>
              <w:widowControl/>
              <w:jc w:val="left"/>
              <w:rPr>
                <w:rFonts w:ascii="Arial" w:hAnsi="Arial" w:cs="Arial"/>
                <w:color w:val="000000"/>
                <w:kern w:val="0"/>
                <w:szCs w:val="21"/>
              </w:rPr>
            </w:pPr>
          </w:p>
        </w:tc>
        <w:tc>
          <w:tcPr>
            <w:tcW w:w="3185" w:type="pct"/>
            <w:tcBorders>
              <w:top w:val="nil"/>
              <w:left w:val="nil"/>
              <w:bottom w:val="single" w:sz="8" w:space="0" w:color="auto"/>
              <w:right w:val="single" w:sz="8" w:space="0" w:color="auto"/>
            </w:tcBorders>
            <w:vAlign w:val="center"/>
            <w:hideMark/>
          </w:tcPr>
          <w:p w:rsidR="0008584A" w:rsidRPr="0008584A" w:rsidRDefault="0008584A" w:rsidP="0008584A">
            <w:pPr>
              <w:widowControl/>
              <w:rPr>
                <w:rFonts w:ascii="仿宋_GB2312" w:eastAsia="仿宋_GB2312" w:hAnsi="宋体" w:cs="宋体"/>
                <w:color w:val="000000"/>
                <w:kern w:val="0"/>
                <w:szCs w:val="21"/>
              </w:rPr>
            </w:pPr>
            <w:r w:rsidRPr="0008584A">
              <w:rPr>
                <w:rFonts w:ascii="仿宋_GB2312" w:eastAsia="仿宋_GB2312" w:hAnsi="宋体" w:cs="宋体" w:hint="eastAsia"/>
                <w:color w:val="000000"/>
                <w:kern w:val="0"/>
                <w:szCs w:val="21"/>
              </w:rPr>
              <w:t>（分公司、合伙企业、全民所有制企业无需提供）</w:t>
            </w:r>
          </w:p>
        </w:tc>
        <w:tc>
          <w:tcPr>
            <w:tcW w:w="927" w:type="pct"/>
            <w:vMerge/>
            <w:tcBorders>
              <w:top w:val="nil"/>
              <w:left w:val="single" w:sz="8" w:space="0" w:color="auto"/>
              <w:bottom w:val="single" w:sz="8" w:space="0" w:color="000000"/>
              <w:right w:val="single" w:sz="8" w:space="0" w:color="auto"/>
            </w:tcBorders>
            <w:vAlign w:val="center"/>
            <w:hideMark/>
          </w:tcPr>
          <w:p w:rsidR="0008584A" w:rsidRPr="0008584A" w:rsidRDefault="0008584A" w:rsidP="0008584A">
            <w:pPr>
              <w:widowControl/>
              <w:jc w:val="left"/>
              <w:rPr>
                <w:rFonts w:ascii="Arial" w:hAnsi="Arial" w:cs="Arial"/>
                <w:color w:val="000000"/>
                <w:kern w:val="0"/>
                <w:szCs w:val="21"/>
              </w:rPr>
            </w:pPr>
          </w:p>
        </w:tc>
        <w:tc>
          <w:tcPr>
            <w:tcW w:w="483" w:type="pct"/>
            <w:vMerge/>
            <w:tcBorders>
              <w:top w:val="nil"/>
              <w:left w:val="single" w:sz="8" w:space="0" w:color="auto"/>
              <w:bottom w:val="single" w:sz="8" w:space="0" w:color="000000"/>
              <w:right w:val="single" w:sz="8" w:space="0" w:color="auto"/>
            </w:tcBorders>
            <w:vAlign w:val="center"/>
            <w:hideMark/>
          </w:tcPr>
          <w:p w:rsidR="0008584A" w:rsidRPr="0008584A" w:rsidRDefault="0008584A" w:rsidP="0008584A">
            <w:pPr>
              <w:widowControl/>
              <w:jc w:val="left"/>
              <w:rPr>
                <w:rFonts w:ascii="Arial" w:hAnsi="Arial" w:cs="Arial"/>
                <w:color w:val="000000"/>
                <w:kern w:val="0"/>
                <w:szCs w:val="21"/>
              </w:rPr>
            </w:pPr>
          </w:p>
        </w:tc>
      </w:tr>
      <w:tr w:rsidR="0008584A" w:rsidRPr="0008584A" w:rsidTr="0008584A">
        <w:trPr>
          <w:trHeight w:val="612"/>
        </w:trPr>
        <w:tc>
          <w:tcPr>
            <w:tcW w:w="404" w:type="pct"/>
            <w:tcBorders>
              <w:top w:val="nil"/>
              <w:left w:val="single" w:sz="8" w:space="0" w:color="auto"/>
              <w:bottom w:val="single" w:sz="8" w:space="0" w:color="auto"/>
              <w:right w:val="single" w:sz="8" w:space="0" w:color="auto"/>
            </w:tcBorders>
            <w:vAlign w:val="center"/>
            <w:hideMark/>
          </w:tcPr>
          <w:p w:rsidR="0008584A" w:rsidRPr="0008584A" w:rsidRDefault="0008584A" w:rsidP="0008584A">
            <w:pPr>
              <w:widowControl/>
              <w:jc w:val="center"/>
              <w:rPr>
                <w:rFonts w:ascii="Arial" w:hAnsi="Arial" w:cs="Arial"/>
                <w:color w:val="000000"/>
                <w:kern w:val="0"/>
                <w:szCs w:val="21"/>
              </w:rPr>
            </w:pPr>
            <w:r w:rsidRPr="0008584A">
              <w:rPr>
                <w:rFonts w:ascii="Arial" w:hAnsi="Arial" w:cs="Arial"/>
                <w:color w:val="000000"/>
                <w:kern w:val="0"/>
                <w:szCs w:val="21"/>
              </w:rPr>
              <w:t>6</w:t>
            </w:r>
          </w:p>
        </w:tc>
        <w:tc>
          <w:tcPr>
            <w:tcW w:w="3185" w:type="pct"/>
            <w:tcBorders>
              <w:top w:val="nil"/>
              <w:left w:val="nil"/>
              <w:bottom w:val="single" w:sz="8" w:space="0" w:color="auto"/>
              <w:right w:val="single" w:sz="8" w:space="0" w:color="auto"/>
            </w:tcBorders>
            <w:vAlign w:val="center"/>
            <w:hideMark/>
          </w:tcPr>
          <w:p w:rsidR="0008584A" w:rsidRPr="0008584A" w:rsidRDefault="0008584A" w:rsidP="0008584A">
            <w:pPr>
              <w:widowControl/>
              <w:rPr>
                <w:rFonts w:ascii="Arial" w:hAnsi="Arial" w:cs="Arial"/>
                <w:color w:val="000000"/>
                <w:kern w:val="0"/>
                <w:szCs w:val="21"/>
              </w:rPr>
            </w:pPr>
            <w:r w:rsidRPr="0008584A">
              <w:rPr>
                <w:rFonts w:ascii="Arial" w:hAnsi="Arial" w:cs="Arial"/>
                <w:color w:val="000000"/>
                <w:kern w:val="0"/>
                <w:szCs w:val="21"/>
              </w:rPr>
              <w:t>2024</w:t>
            </w:r>
            <w:r w:rsidRPr="0008584A">
              <w:rPr>
                <w:rFonts w:ascii="仿宋_GB2312" w:eastAsia="仿宋_GB2312" w:hAnsi="Arial" w:cs="Arial" w:hint="eastAsia"/>
                <w:color w:val="000000"/>
                <w:kern w:val="0"/>
                <w:szCs w:val="21"/>
              </w:rPr>
              <w:t>年长期股权投资账面明细（体现投资单位名称），如当年有变动，提供相关凭证及附件（无相关情况可不提供）</w:t>
            </w:r>
          </w:p>
        </w:tc>
        <w:tc>
          <w:tcPr>
            <w:tcW w:w="927" w:type="pct"/>
            <w:tcBorders>
              <w:top w:val="nil"/>
              <w:left w:val="nil"/>
              <w:bottom w:val="single" w:sz="8" w:space="0" w:color="auto"/>
              <w:right w:val="single" w:sz="8" w:space="0" w:color="auto"/>
            </w:tcBorders>
            <w:vAlign w:val="center"/>
            <w:hideMark/>
          </w:tcPr>
          <w:p w:rsidR="0008584A" w:rsidRPr="0008584A" w:rsidRDefault="0008584A" w:rsidP="0008584A">
            <w:pPr>
              <w:widowControl/>
              <w:rPr>
                <w:rFonts w:ascii="Arial" w:hAnsi="Arial" w:cs="Arial"/>
                <w:color w:val="000000"/>
                <w:kern w:val="0"/>
                <w:szCs w:val="21"/>
              </w:rPr>
            </w:pPr>
            <w:r w:rsidRPr="0008584A">
              <w:rPr>
                <w:rFonts w:ascii="Arial" w:hAnsi="Arial" w:cs="Arial"/>
                <w:color w:val="000000"/>
                <w:kern w:val="0"/>
                <w:szCs w:val="21"/>
              </w:rPr>
              <w:t xml:space="preserve">　</w:t>
            </w:r>
          </w:p>
        </w:tc>
        <w:tc>
          <w:tcPr>
            <w:tcW w:w="483" w:type="pct"/>
            <w:tcBorders>
              <w:top w:val="nil"/>
              <w:left w:val="nil"/>
              <w:bottom w:val="single" w:sz="8" w:space="0" w:color="auto"/>
              <w:right w:val="single" w:sz="8" w:space="0" w:color="auto"/>
            </w:tcBorders>
            <w:vAlign w:val="center"/>
            <w:hideMark/>
          </w:tcPr>
          <w:p w:rsidR="0008584A" w:rsidRPr="0008584A" w:rsidRDefault="0008584A" w:rsidP="0008584A">
            <w:pPr>
              <w:widowControl/>
              <w:rPr>
                <w:rFonts w:ascii="Arial" w:hAnsi="Arial" w:cs="Arial"/>
                <w:color w:val="000000"/>
                <w:kern w:val="0"/>
                <w:szCs w:val="21"/>
              </w:rPr>
            </w:pPr>
            <w:r w:rsidRPr="0008584A">
              <w:rPr>
                <w:rFonts w:ascii="Arial" w:hAnsi="Arial" w:cs="Arial"/>
                <w:color w:val="000000"/>
                <w:kern w:val="0"/>
                <w:szCs w:val="21"/>
              </w:rPr>
              <w:t xml:space="preserve">　</w:t>
            </w:r>
          </w:p>
        </w:tc>
      </w:tr>
      <w:tr w:rsidR="0008584A" w:rsidRPr="0008584A" w:rsidTr="0008584A">
        <w:trPr>
          <w:trHeight w:val="612"/>
        </w:trPr>
        <w:tc>
          <w:tcPr>
            <w:tcW w:w="404" w:type="pct"/>
            <w:tcBorders>
              <w:top w:val="nil"/>
              <w:left w:val="single" w:sz="8" w:space="0" w:color="auto"/>
              <w:bottom w:val="single" w:sz="8" w:space="0" w:color="auto"/>
              <w:right w:val="single" w:sz="8" w:space="0" w:color="auto"/>
            </w:tcBorders>
            <w:vAlign w:val="center"/>
            <w:hideMark/>
          </w:tcPr>
          <w:p w:rsidR="0008584A" w:rsidRPr="0008584A" w:rsidRDefault="0008584A" w:rsidP="0008584A">
            <w:pPr>
              <w:widowControl/>
              <w:jc w:val="center"/>
              <w:rPr>
                <w:rFonts w:ascii="Arial" w:hAnsi="Arial" w:cs="Arial"/>
                <w:color w:val="000000"/>
                <w:kern w:val="0"/>
                <w:szCs w:val="21"/>
              </w:rPr>
            </w:pPr>
            <w:r w:rsidRPr="0008584A">
              <w:rPr>
                <w:rFonts w:ascii="Arial" w:hAnsi="Arial" w:cs="Arial"/>
                <w:color w:val="000000"/>
                <w:kern w:val="0"/>
                <w:szCs w:val="21"/>
              </w:rPr>
              <w:t>7</w:t>
            </w:r>
          </w:p>
        </w:tc>
        <w:tc>
          <w:tcPr>
            <w:tcW w:w="3185" w:type="pct"/>
            <w:tcBorders>
              <w:top w:val="nil"/>
              <w:left w:val="nil"/>
              <w:bottom w:val="single" w:sz="8" w:space="0" w:color="auto"/>
              <w:right w:val="single" w:sz="8" w:space="0" w:color="auto"/>
            </w:tcBorders>
            <w:vAlign w:val="center"/>
            <w:hideMark/>
          </w:tcPr>
          <w:p w:rsidR="0008584A" w:rsidRPr="0008584A" w:rsidRDefault="0008584A" w:rsidP="0008584A">
            <w:pPr>
              <w:widowControl/>
              <w:rPr>
                <w:rFonts w:ascii="仿宋_GB2312" w:eastAsia="仿宋_GB2312" w:hAnsi="宋体" w:cs="宋体"/>
                <w:color w:val="000000"/>
                <w:kern w:val="0"/>
                <w:szCs w:val="21"/>
              </w:rPr>
            </w:pPr>
            <w:r w:rsidRPr="0008584A">
              <w:rPr>
                <w:rFonts w:ascii="仿宋_GB2312" w:eastAsia="仿宋_GB2312" w:hAnsi="宋体" w:cs="宋体" w:hint="eastAsia"/>
                <w:color w:val="000000"/>
                <w:kern w:val="0"/>
                <w:szCs w:val="21"/>
              </w:rPr>
              <w:t>有限责任公司</w:t>
            </w:r>
            <w:r w:rsidRPr="0008584A">
              <w:rPr>
                <w:rFonts w:ascii="Arial" w:eastAsia="仿宋_GB2312" w:hAnsi="Arial" w:cs="Arial"/>
                <w:color w:val="000000"/>
                <w:kern w:val="0"/>
                <w:szCs w:val="21"/>
              </w:rPr>
              <w:t>2024</w:t>
            </w:r>
            <w:r w:rsidRPr="0008584A">
              <w:rPr>
                <w:rFonts w:ascii="仿宋_GB2312" w:eastAsia="仿宋_GB2312" w:hAnsi="宋体" w:cs="宋体" w:hint="eastAsia"/>
                <w:color w:val="000000"/>
                <w:kern w:val="0"/>
                <w:szCs w:val="21"/>
              </w:rPr>
              <w:t>年度如发生股权变更需提供行政审批部门出具的企业变更登记信息证明（无相关情况可不提供）</w:t>
            </w:r>
          </w:p>
        </w:tc>
        <w:tc>
          <w:tcPr>
            <w:tcW w:w="927" w:type="pct"/>
            <w:tcBorders>
              <w:top w:val="nil"/>
              <w:left w:val="nil"/>
              <w:bottom w:val="single" w:sz="8" w:space="0" w:color="auto"/>
              <w:right w:val="single" w:sz="8" w:space="0" w:color="auto"/>
            </w:tcBorders>
            <w:vAlign w:val="center"/>
            <w:hideMark/>
          </w:tcPr>
          <w:p w:rsidR="0008584A" w:rsidRPr="0008584A" w:rsidRDefault="0008584A" w:rsidP="0008584A">
            <w:pPr>
              <w:widowControl/>
              <w:rPr>
                <w:rFonts w:ascii="Arial" w:hAnsi="Arial" w:cs="Arial"/>
                <w:color w:val="000000"/>
                <w:kern w:val="0"/>
                <w:szCs w:val="21"/>
              </w:rPr>
            </w:pPr>
            <w:r w:rsidRPr="0008584A">
              <w:rPr>
                <w:rFonts w:ascii="Arial" w:hAnsi="Arial" w:cs="Arial"/>
                <w:color w:val="000000"/>
                <w:kern w:val="0"/>
                <w:szCs w:val="21"/>
              </w:rPr>
              <w:t xml:space="preserve">　</w:t>
            </w:r>
          </w:p>
        </w:tc>
        <w:tc>
          <w:tcPr>
            <w:tcW w:w="483" w:type="pct"/>
            <w:tcBorders>
              <w:top w:val="nil"/>
              <w:left w:val="nil"/>
              <w:bottom w:val="single" w:sz="8" w:space="0" w:color="auto"/>
              <w:right w:val="single" w:sz="8" w:space="0" w:color="auto"/>
            </w:tcBorders>
            <w:vAlign w:val="center"/>
            <w:hideMark/>
          </w:tcPr>
          <w:p w:rsidR="0008584A" w:rsidRPr="0008584A" w:rsidRDefault="0008584A" w:rsidP="0008584A">
            <w:pPr>
              <w:widowControl/>
              <w:rPr>
                <w:rFonts w:ascii="Arial" w:hAnsi="Arial" w:cs="Arial"/>
                <w:color w:val="000000"/>
                <w:kern w:val="0"/>
                <w:szCs w:val="21"/>
              </w:rPr>
            </w:pPr>
            <w:r w:rsidRPr="0008584A">
              <w:rPr>
                <w:rFonts w:ascii="Arial" w:hAnsi="Arial" w:cs="Arial"/>
                <w:color w:val="000000"/>
                <w:kern w:val="0"/>
                <w:szCs w:val="21"/>
              </w:rPr>
              <w:t xml:space="preserve">　</w:t>
            </w:r>
          </w:p>
        </w:tc>
      </w:tr>
      <w:tr w:rsidR="0008584A" w:rsidRPr="0008584A" w:rsidTr="0008584A">
        <w:trPr>
          <w:trHeight w:val="300"/>
        </w:trPr>
        <w:tc>
          <w:tcPr>
            <w:tcW w:w="404" w:type="pct"/>
            <w:vMerge w:val="restart"/>
            <w:tcBorders>
              <w:top w:val="nil"/>
              <w:left w:val="single" w:sz="8" w:space="0" w:color="auto"/>
              <w:bottom w:val="single" w:sz="8" w:space="0" w:color="000000"/>
              <w:right w:val="single" w:sz="8" w:space="0" w:color="auto"/>
            </w:tcBorders>
            <w:vAlign w:val="center"/>
            <w:hideMark/>
          </w:tcPr>
          <w:p w:rsidR="0008584A" w:rsidRPr="0008584A" w:rsidRDefault="0008584A" w:rsidP="0008584A">
            <w:pPr>
              <w:widowControl/>
              <w:jc w:val="center"/>
              <w:rPr>
                <w:rFonts w:ascii="Arial" w:hAnsi="Arial" w:cs="Arial"/>
                <w:color w:val="000000"/>
                <w:kern w:val="0"/>
                <w:szCs w:val="21"/>
              </w:rPr>
            </w:pPr>
            <w:r w:rsidRPr="0008584A">
              <w:rPr>
                <w:rFonts w:ascii="Arial" w:hAnsi="Arial" w:cs="Arial"/>
                <w:color w:val="000000"/>
                <w:kern w:val="0"/>
                <w:szCs w:val="21"/>
              </w:rPr>
              <w:t>8</w:t>
            </w:r>
          </w:p>
        </w:tc>
        <w:tc>
          <w:tcPr>
            <w:tcW w:w="3185" w:type="pct"/>
            <w:tcBorders>
              <w:top w:val="nil"/>
              <w:left w:val="nil"/>
              <w:bottom w:val="nil"/>
              <w:right w:val="single" w:sz="8" w:space="0" w:color="auto"/>
            </w:tcBorders>
            <w:vAlign w:val="center"/>
            <w:hideMark/>
          </w:tcPr>
          <w:p w:rsidR="0008584A" w:rsidRPr="0008584A" w:rsidRDefault="0008584A" w:rsidP="0008584A">
            <w:pPr>
              <w:widowControl/>
              <w:rPr>
                <w:rFonts w:ascii="Arial" w:hAnsi="Arial" w:cs="Arial"/>
                <w:color w:val="000000"/>
                <w:kern w:val="0"/>
                <w:szCs w:val="21"/>
              </w:rPr>
            </w:pPr>
            <w:r w:rsidRPr="0008584A">
              <w:rPr>
                <w:rFonts w:ascii="Arial" w:hAnsi="Arial" w:cs="Arial"/>
                <w:color w:val="000000"/>
                <w:kern w:val="0"/>
                <w:szCs w:val="21"/>
              </w:rPr>
              <w:t>2024</w:t>
            </w:r>
            <w:r w:rsidRPr="0008584A">
              <w:rPr>
                <w:rFonts w:ascii="仿宋_GB2312" w:eastAsia="仿宋_GB2312" w:hAnsi="Arial" w:cs="Arial" w:hint="eastAsia"/>
                <w:color w:val="000000"/>
                <w:kern w:val="0"/>
                <w:szCs w:val="21"/>
              </w:rPr>
              <w:t>年</w:t>
            </w:r>
            <w:r w:rsidRPr="0008584A">
              <w:rPr>
                <w:rFonts w:ascii="Arial" w:hAnsi="Arial" w:cs="Arial"/>
                <w:color w:val="000000"/>
                <w:kern w:val="0"/>
                <w:szCs w:val="21"/>
              </w:rPr>
              <w:t>12</w:t>
            </w:r>
            <w:r w:rsidRPr="0008584A">
              <w:rPr>
                <w:rFonts w:ascii="仿宋_GB2312" w:eastAsia="仿宋_GB2312" w:hAnsi="Arial" w:cs="Arial" w:hint="eastAsia"/>
                <w:color w:val="000000"/>
                <w:kern w:val="0"/>
                <w:szCs w:val="21"/>
              </w:rPr>
              <w:t>月工资表或职工花名册（可不体现工资）</w:t>
            </w:r>
          </w:p>
        </w:tc>
        <w:tc>
          <w:tcPr>
            <w:tcW w:w="927" w:type="pct"/>
            <w:vMerge w:val="restart"/>
            <w:tcBorders>
              <w:top w:val="nil"/>
              <w:left w:val="single" w:sz="8" w:space="0" w:color="auto"/>
              <w:bottom w:val="single" w:sz="8" w:space="0" w:color="000000"/>
              <w:right w:val="single" w:sz="8" w:space="0" w:color="auto"/>
            </w:tcBorders>
            <w:vAlign w:val="center"/>
            <w:hideMark/>
          </w:tcPr>
          <w:p w:rsidR="0008584A" w:rsidRPr="0008584A" w:rsidRDefault="0008584A" w:rsidP="0008584A">
            <w:pPr>
              <w:widowControl/>
              <w:rPr>
                <w:rFonts w:ascii="Arial" w:hAnsi="Arial" w:cs="Arial"/>
                <w:color w:val="000000"/>
                <w:kern w:val="0"/>
                <w:szCs w:val="21"/>
              </w:rPr>
            </w:pPr>
            <w:r w:rsidRPr="0008584A">
              <w:rPr>
                <w:rFonts w:ascii="Arial" w:hAnsi="Arial" w:cs="Arial"/>
                <w:color w:val="000000"/>
                <w:kern w:val="0"/>
                <w:szCs w:val="21"/>
              </w:rPr>
              <w:t xml:space="preserve">　</w:t>
            </w:r>
          </w:p>
        </w:tc>
        <w:tc>
          <w:tcPr>
            <w:tcW w:w="483" w:type="pct"/>
            <w:vMerge w:val="restart"/>
            <w:tcBorders>
              <w:top w:val="nil"/>
              <w:left w:val="single" w:sz="8" w:space="0" w:color="auto"/>
              <w:bottom w:val="single" w:sz="8" w:space="0" w:color="000000"/>
              <w:right w:val="single" w:sz="8" w:space="0" w:color="auto"/>
            </w:tcBorders>
            <w:vAlign w:val="center"/>
            <w:hideMark/>
          </w:tcPr>
          <w:p w:rsidR="0008584A" w:rsidRPr="0008584A" w:rsidRDefault="0008584A" w:rsidP="0008584A">
            <w:pPr>
              <w:widowControl/>
              <w:rPr>
                <w:rFonts w:ascii="Arial" w:hAnsi="Arial" w:cs="Arial"/>
                <w:color w:val="000000"/>
                <w:kern w:val="0"/>
                <w:szCs w:val="21"/>
              </w:rPr>
            </w:pPr>
            <w:r w:rsidRPr="0008584A">
              <w:rPr>
                <w:rFonts w:ascii="Arial" w:hAnsi="Arial" w:cs="Arial"/>
                <w:color w:val="000000"/>
                <w:kern w:val="0"/>
                <w:szCs w:val="21"/>
              </w:rPr>
              <w:t xml:space="preserve">　</w:t>
            </w:r>
          </w:p>
        </w:tc>
      </w:tr>
      <w:tr w:rsidR="0008584A" w:rsidRPr="0008584A" w:rsidTr="0008584A">
        <w:trPr>
          <w:trHeight w:val="312"/>
        </w:trPr>
        <w:tc>
          <w:tcPr>
            <w:tcW w:w="404" w:type="pct"/>
            <w:vMerge/>
            <w:tcBorders>
              <w:top w:val="nil"/>
              <w:left w:val="single" w:sz="8" w:space="0" w:color="auto"/>
              <w:bottom w:val="single" w:sz="8" w:space="0" w:color="000000"/>
              <w:right w:val="single" w:sz="8" w:space="0" w:color="auto"/>
            </w:tcBorders>
            <w:vAlign w:val="center"/>
            <w:hideMark/>
          </w:tcPr>
          <w:p w:rsidR="0008584A" w:rsidRPr="0008584A" w:rsidRDefault="0008584A" w:rsidP="0008584A">
            <w:pPr>
              <w:widowControl/>
              <w:jc w:val="left"/>
              <w:rPr>
                <w:rFonts w:ascii="Arial" w:hAnsi="Arial" w:cs="Arial"/>
                <w:color w:val="000000"/>
                <w:kern w:val="0"/>
                <w:szCs w:val="21"/>
              </w:rPr>
            </w:pPr>
          </w:p>
        </w:tc>
        <w:tc>
          <w:tcPr>
            <w:tcW w:w="3185" w:type="pct"/>
            <w:tcBorders>
              <w:top w:val="nil"/>
              <w:left w:val="nil"/>
              <w:bottom w:val="single" w:sz="8" w:space="0" w:color="auto"/>
              <w:right w:val="single" w:sz="8" w:space="0" w:color="auto"/>
            </w:tcBorders>
            <w:vAlign w:val="center"/>
            <w:hideMark/>
          </w:tcPr>
          <w:p w:rsidR="0008584A" w:rsidRPr="0008584A" w:rsidRDefault="0008584A" w:rsidP="0008584A">
            <w:pPr>
              <w:widowControl/>
              <w:rPr>
                <w:rFonts w:ascii="仿宋_GB2312" w:eastAsia="仿宋_GB2312" w:hAnsi="宋体" w:cs="宋体"/>
                <w:color w:val="000000"/>
                <w:kern w:val="0"/>
                <w:szCs w:val="21"/>
              </w:rPr>
            </w:pPr>
            <w:r w:rsidRPr="0008584A">
              <w:rPr>
                <w:rFonts w:ascii="仿宋_GB2312" w:eastAsia="仿宋_GB2312" w:hAnsi="宋体" w:cs="宋体" w:hint="eastAsia"/>
                <w:color w:val="000000"/>
                <w:kern w:val="0"/>
                <w:szCs w:val="21"/>
              </w:rPr>
              <w:t>（没有从业人员的需在第</w:t>
            </w:r>
            <w:r w:rsidRPr="0008584A">
              <w:rPr>
                <w:rFonts w:ascii="Arial" w:eastAsia="仿宋_GB2312" w:hAnsi="Arial" w:cs="Arial"/>
                <w:color w:val="000000"/>
                <w:kern w:val="0"/>
                <w:szCs w:val="21"/>
              </w:rPr>
              <w:t>10</w:t>
            </w:r>
            <w:r w:rsidRPr="0008584A">
              <w:rPr>
                <w:rFonts w:ascii="仿宋_GB2312" w:eastAsia="仿宋_GB2312" w:hAnsi="宋体" w:cs="宋体" w:hint="eastAsia"/>
                <w:color w:val="000000"/>
                <w:kern w:val="0"/>
                <w:szCs w:val="21"/>
              </w:rPr>
              <w:t>项情况说明中写明原因）</w:t>
            </w:r>
          </w:p>
        </w:tc>
        <w:tc>
          <w:tcPr>
            <w:tcW w:w="927" w:type="pct"/>
            <w:vMerge/>
            <w:tcBorders>
              <w:top w:val="nil"/>
              <w:left w:val="single" w:sz="8" w:space="0" w:color="auto"/>
              <w:bottom w:val="single" w:sz="8" w:space="0" w:color="000000"/>
              <w:right w:val="single" w:sz="8" w:space="0" w:color="auto"/>
            </w:tcBorders>
            <w:vAlign w:val="center"/>
            <w:hideMark/>
          </w:tcPr>
          <w:p w:rsidR="0008584A" w:rsidRPr="0008584A" w:rsidRDefault="0008584A" w:rsidP="0008584A">
            <w:pPr>
              <w:widowControl/>
              <w:jc w:val="left"/>
              <w:rPr>
                <w:rFonts w:ascii="Arial" w:hAnsi="Arial" w:cs="Arial"/>
                <w:color w:val="000000"/>
                <w:kern w:val="0"/>
                <w:szCs w:val="21"/>
              </w:rPr>
            </w:pPr>
          </w:p>
        </w:tc>
        <w:tc>
          <w:tcPr>
            <w:tcW w:w="483" w:type="pct"/>
            <w:vMerge/>
            <w:tcBorders>
              <w:top w:val="nil"/>
              <w:left w:val="single" w:sz="8" w:space="0" w:color="auto"/>
              <w:bottom w:val="single" w:sz="8" w:space="0" w:color="000000"/>
              <w:right w:val="single" w:sz="8" w:space="0" w:color="auto"/>
            </w:tcBorders>
            <w:vAlign w:val="center"/>
            <w:hideMark/>
          </w:tcPr>
          <w:p w:rsidR="0008584A" w:rsidRPr="0008584A" w:rsidRDefault="0008584A" w:rsidP="0008584A">
            <w:pPr>
              <w:widowControl/>
              <w:jc w:val="left"/>
              <w:rPr>
                <w:rFonts w:ascii="Arial" w:hAnsi="Arial" w:cs="Arial"/>
                <w:color w:val="000000"/>
                <w:kern w:val="0"/>
                <w:szCs w:val="21"/>
              </w:rPr>
            </w:pPr>
          </w:p>
        </w:tc>
      </w:tr>
      <w:tr w:rsidR="0008584A" w:rsidRPr="0008584A" w:rsidTr="0008584A">
        <w:trPr>
          <w:trHeight w:val="300"/>
        </w:trPr>
        <w:tc>
          <w:tcPr>
            <w:tcW w:w="404" w:type="pct"/>
            <w:vMerge w:val="restart"/>
            <w:tcBorders>
              <w:top w:val="nil"/>
              <w:left w:val="single" w:sz="8" w:space="0" w:color="auto"/>
              <w:bottom w:val="single" w:sz="8" w:space="0" w:color="000000"/>
              <w:right w:val="single" w:sz="8" w:space="0" w:color="auto"/>
            </w:tcBorders>
            <w:vAlign w:val="center"/>
            <w:hideMark/>
          </w:tcPr>
          <w:p w:rsidR="0008584A" w:rsidRPr="0008584A" w:rsidRDefault="0008584A" w:rsidP="0008584A">
            <w:pPr>
              <w:widowControl/>
              <w:jc w:val="center"/>
              <w:rPr>
                <w:rFonts w:ascii="Arial" w:hAnsi="Arial" w:cs="Arial"/>
                <w:color w:val="000000"/>
                <w:kern w:val="0"/>
                <w:szCs w:val="21"/>
              </w:rPr>
            </w:pPr>
            <w:r w:rsidRPr="0008584A">
              <w:rPr>
                <w:rFonts w:ascii="Arial" w:hAnsi="Arial" w:cs="Arial"/>
                <w:color w:val="000000"/>
                <w:kern w:val="0"/>
                <w:szCs w:val="21"/>
              </w:rPr>
              <w:t>9</w:t>
            </w:r>
          </w:p>
        </w:tc>
        <w:tc>
          <w:tcPr>
            <w:tcW w:w="3185" w:type="pct"/>
            <w:tcBorders>
              <w:top w:val="nil"/>
              <w:left w:val="nil"/>
              <w:bottom w:val="nil"/>
              <w:right w:val="single" w:sz="8" w:space="0" w:color="auto"/>
            </w:tcBorders>
            <w:vAlign w:val="center"/>
            <w:hideMark/>
          </w:tcPr>
          <w:p w:rsidR="0008584A" w:rsidRPr="0008584A" w:rsidRDefault="0008584A" w:rsidP="0008584A">
            <w:pPr>
              <w:widowControl/>
              <w:rPr>
                <w:rFonts w:ascii="Arial" w:hAnsi="Arial" w:cs="Arial"/>
                <w:color w:val="000000"/>
                <w:kern w:val="0"/>
                <w:szCs w:val="21"/>
              </w:rPr>
            </w:pPr>
            <w:r w:rsidRPr="0008584A">
              <w:rPr>
                <w:rFonts w:ascii="Arial" w:hAnsi="Arial" w:cs="Arial"/>
                <w:color w:val="000000"/>
                <w:kern w:val="0"/>
                <w:szCs w:val="21"/>
              </w:rPr>
              <w:t>2024</w:t>
            </w:r>
            <w:r w:rsidRPr="0008584A">
              <w:rPr>
                <w:rFonts w:ascii="仿宋_GB2312" w:eastAsia="仿宋_GB2312" w:hAnsi="Arial" w:cs="Arial" w:hint="eastAsia"/>
                <w:color w:val="000000"/>
                <w:kern w:val="0"/>
                <w:szCs w:val="21"/>
              </w:rPr>
              <w:t>年最后一期企业所得税和增值税纳税申报表主表、</w:t>
            </w:r>
          </w:p>
        </w:tc>
        <w:tc>
          <w:tcPr>
            <w:tcW w:w="927" w:type="pct"/>
            <w:vMerge w:val="restart"/>
            <w:tcBorders>
              <w:top w:val="nil"/>
              <w:left w:val="single" w:sz="8" w:space="0" w:color="auto"/>
              <w:bottom w:val="single" w:sz="8" w:space="0" w:color="000000"/>
              <w:right w:val="single" w:sz="8" w:space="0" w:color="auto"/>
            </w:tcBorders>
            <w:vAlign w:val="center"/>
            <w:hideMark/>
          </w:tcPr>
          <w:p w:rsidR="0008584A" w:rsidRPr="0008584A" w:rsidRDefault="0008584A" w:rsidP="0008584A">
            <w:pPr>
              <w:widowControl/>
              <w:rPr>
                <w:rFonts w:ascii="Arial" w:hAnsi="Arial" w:cs="Arial"/>
                <w:color w:val="000000"/>
                <w:kern w:val="0"/>
                <w:szCs w:val="21"/>
              </w:rPr>
            </w:pPr>
            <w:r w:rsidRPr="0008584A">
              <w:rPr>
                <w:rFonts w:ascii="Arial" w:hAnsi="Arial" w:cs="Arial"/>
                <w:color w:val="000000"/>
                <w:kern w:val="0"/>
                <w:szCs w:val="21"/>
              </w:rPr>
              <w:t xml:space="preserve">　</w:t>
            </w:r>
          </w:p>
        </w:tc>
        <w:tc>
          <w:tcPr>
            <w:tcW w:w="483" w:type="pct"/>
            <w:vMerge w:val="restart"/>
            <w:tcBorders>
              <w:top w:val="nil"/>
              <w:left w:val="single" w:sz="8" w:space="0" w:color="auto"/>
              <w:bottom w:val="single" w:sz="8" w:space="0" w:color="000000"/>
              <w:right w:val="single" w:sz="8" w:space="0" w:color="auto"/>
            </w:tcBorders>
            <w:vAlign w:val="center"/>
            <w:hideMark/>
          </w:tcPr>
          <w:p w:rsidR="0008584A" w:rsidRPr="0008584A" w:rsidRDefault="0008584A" w:rsidP="0008584A">
            <w:pPr>
              <w:widowControl/>
              <w:rPr>
                <w:rFonts w:ascii="Arial" w:hAnsi="Arial" w:cs="Arial"/>
                <w:color w:val="000000"/>
                <w:kern w:val="0"/>
                <w:szCs w:val="21"/>
              </w:rPr>
            </w:pPr>
            <w:r w:rsidRPr="0008584A">
              <w:rPr>
                <w:rFonts w:ascii="Arial" w:hAnsi="Arial" w:cs="Arial"/>
                <w:color w:val="000000"/>
                <w:kern w:val="0"/>
                <w:szCs w:val="21"/>
              </w:rPr>
              <w:t xml:space="preserve">　</w:t>
            </w:r>
          </w:p>
        </w:tc>
      </w:tr>
      <w:tr w:rsidR="0008584A" w:rsidRPr="0008584A" w:rsidTr="0008584A">
        <w:trPr>
          <w:trHeight w:val="912"/>
        </w:trPr>
        <w:tc>
          <w:tcPr>
            <w:tcW w:w="404" w:type="pct"/>
            <w:vMerge/>
            <w:tcBorders>
              <w:top w:val="nil"/>
              <w:left w:val="single" w:sz="8" w:space="0" w:color="auto"/>
              <w:bottom w:val="single" w:sz="8" w:space="0" w:color="000000"/>
              <w:right w:val="single" w:sz="8" w:space="0" w:color="auto"/>
            </w:tcBorders>
            <w:vAlign w:val="center"/>
            <w:hideMark/>
          </w:tcPr>
          <w:p w:rsidR="0008584A" w:rsidRPr="0008584A" w:rsidRDefault="0008584A" w:rsidP="0008584A">
            <w:pPr>
              <w:widowControl/>
              <w:jc w:val="left"/>
              <w:rPr>
                <w:rFonts w:ascii="Arial" w:hAnsi="Arial" w:cs="Arial"/>
                <w:color w:val="000000"/>
                <w:kern w:val="0"/>
                <w:szCs w:val="21"/>
              </w:rPr>
            </w:pPr>
          </w:p>
        </w:tc>
        <w:tc>
          <w:tcPr>
            <w:tcW w:w="3185" w:type="pct"/>
            <w:tcBorders>
              <w:top w:val="nil"/>
              <w:left w:val="nil"/>
              <w:bottom w:val="single" w:sz="8" w:space="0" w:color="auto"/>
              <w:right w:val="single" w:sz="8" w:space="0" w:color="auto"/>
            </w:tcBorders>
            <w:vAlign w:val="center"/>
            <w:hideMark/>
          </w:tcPr>
          <w:p w:rsidR="0008584A" w:rsidRPr="0008584A" w:rsidRDefault="0008584A" w:rsidP="0008584A">
            <w:pPr>
              <w:widowControl/>
              <w:rPr>
                <w:rFonts w:ascii="Arial" w:hAnsi="Arial" w:cs="Arial"/>
                <w:color w:val="000000"/>
                <w:kern w:val="0"/>
                <w:szCs w:val="21"/>
              </w:rPr>
            </w:pPr>
            <w:r w:rsidRPr="0008584A">
              <w:rPr>
                <w:rFonts w:ascii="Arial" w:hAnsi="Arial" w:cs="Arial"/>
                <w:color w:val="000000"/>
                <w:kern w:val="0"/>
                <w:szCs w:val="21"/>
              </w:rPr>
              <w:t>2024</w:t>
            </w:r>
            <w:r w:rsidRPr="0008584A">
              <w:rPr>
                <w:rFonts w:ascii="仿宋_GB2312" w:eastAsia="仿宋_GB2312" w:hAnsi="Arial" w:cs="Arial" w:hint="eastAsia"/>
                <w:color w:val="000000"/>
                <w:kern w:val="0"/>
                <w:szCs w:val="21"/>
              </w:rPr>
              <w:t>年度完整纳税情况证明（三选一提交：</w:t>
            </w:r>
            <w:r w:rsidRPr="0008584A">
              <w:rPr>
                <w:rFonts w:ascii="Cambria Math" w:hAnsi="Cambria Math" w:cs="Cambria Math"/>
                <w:color w:val="000000"/>
                <w:kern w:val="0"/>
                <w:szCs w:val="21"/>
              </w:rPr>
              <w:t>①</w:t>
            </w:r>
            <w:r w:rsidRPr="0008584A">
              <w:rPr>
                <w:rFonts w:ascii="仿宋_GB2312" w:eastAsia="仿宋_GB2312" w:hAnsi="Arial" w:cs="Arial" w:hint="eastAsia"/>
                <w:color w:val="000000"/>
                <w:kern w:val="0"/>
                <w:szCs w:val="21"/>
              </w:rPr>
              <w:t>应交税金明细账，</w:t>
            </w:r>
            <w:r w:rsidRPr="0008584A">
              <w:rPr>
                <w:rFonts w:ascii="Cambria Math" w:hAnsi="Cambria Math" w:cs="Cambria Math"/>
                <w:color w:val="000000"/>
                <w:kern w:val="0"/>
                <w:szCs w:val="21"/>
              </w:rPr>
              <w:t>②</w:t>
            </w:r>
            <w:r w:rsidRPr="0008584A">
              <w:rPr>
                <w:rFonts w:ascii="仿宋_GB2312" w:eastAsia="仿宋_GB2312" w:hAnsi="Arial" w:cs="Arial" w:hint="eastAsia"/>
                <w:color w:val="000000"/>
                <w:kern w:val="0"/>
                <w:szCs w:val="21"/>
              </w:rPr>
              <w:t>进入电子税务局打印全年缴纳税金的“文书式”完税证明，</w:t>
            </w:r>
            <w:r w:rsidRPr="0008584A">
              <w:rPr>
                <w:rFonts w:ascii="Cambria Math" w:hAnsi="Cambria Math" w:cs="Cambria Math"/>
                <w:color w:val="000000"/>
                <w:kern w:val="0"/>
                <w:szCs w:val="21"/>
              </w:rPr>
              <w:t>③</w:t>
            </w:r>
            <w:r w:rsidRPr="0008584A">
              <w:rPr>
                <w:rFonts w:ascii="仿宋_GB2312" w:eastAsia="仿宋_GB2312" w:hAnsi="Arial" w:cs="Arial" w:hint="eastAsia"/>
                <w:color w:val="000000"/>
                <w:kern w:val="0"/>
                <w:szCs w:val="21"/>
              </w:rPr>
              <w:t>其他可以证明纳税情况的资料）</w:t>
            </w:r>
          </w:p>
        </w:tc>
        <w:tc>
          <w:tcPr>
            <w:tcW w:w="927" w:type="pct"/>
            <w:vMerge/>
            <w:tcBorders>
              <w:top w:val="nil"/>
              <w:left w:val="single" w:sz="8" w:space="0" w:color="auto"/>
              <w:bottom w:val="single" w:sz="8" w:space="0" w:color="000000"/>
              <w:right w:val="single" w:sz="8" w:space="0" w:color="auto"/>
            </w:tcBorders>
            <w:vAlign w:val="center"/>
            <w:hideMark/>
          </w:tcPr>
          <w:p w:rsidR="0008584A" w:rsidRPr="0008584A" w:rsidRDefault="0008584A" w:rsidP="0008584A">
            <w:pPr>
              <w:widowControl/>
              <w:jc w:val="left"/>
              <w:rPr>
                <w:rFonts w:ascii="Arial" w:hAnsi="Arial" w:cs="Arial"/>
                <w:color w:val="000000"/>
                <w:kern w:val="0"/>
                <w:szCs w:val="21"/>
              </w:rPr>
            </w:pPr>
          </w:p>
        </w:tc>
        <w:tc>
          <w:tcPr>
            <w:tcW w:w="483" w:type="pct"/>
            <w:vMerge/>
            <w:tcBorders>
              <w:top w:val="nil"/>
              <w:left w:val="single" w:sz="8" w:space="0" w:color="auto"/>
              <w:bottom w:val="single" w:sz="8" w:space="0" w:color="000000"/>
              <w:right w:val="single" w:sz="8" w:space="0" w:color="auto"/>
            </w:tcBorders>
            <w:vAlign w:val="center"/>
            <w:hideMark/>
          </w:tcPr>
          <w:p w:rsidR="0008584A" w:rsidRPr="0008584A" w:rsidRDefault="0008584A" w:rsidP="0008584A">
            <w:pPr>
              <w:widowControl/>
              <w:jc w:val="left"/>
              <w:rPr>
                <w:rFonts w:ascii="Arial" w:hAnsi="Arial" w:cs="Arial"/>
                <w:color w:val="000000"/>
                <w:kern w:val="0"/>
                <w:szCs w:val="21"/>
              </w:rPr>
            </w:pPr>
          </w:p>
        </w:tc>
      </w:tr>
      <w:tr w:rsidR="0008584A" w:rsidRPr="0008584A" w:rsidTr="0008584A">
        <w:trPr>
          <w:trHeight w:val="1500"/>
        </w:trPr>
        <w:tc>
          <w:tcPr>
            <w:tcW w:w="404" w:type="pct"/>
            <w:vMerge w:val="restart"/>
            <w:tcBorders>
              <w:top w:val="nil"/>
              <w:left w:val="single" w:sz="8" w:space="0" w:color="auto"/>
              <w:bottom w:val="single" w:sz="8" w:space="0" w:color="000000"/>
              <w:right w:val="single" w:sz="8" w:space="0" w:color="auto"/>
            </w:tcBorders>
            <w:vAlign w:val="center"/>
            <w:hideMark/>
          </w:tcPr>
          <w:p w:rsidR="0008584A" w:rsidRPr="0008584A" w:rsidRDefault="0008584A" w:rsidP="0008584A">
            <w:pPr>
              <w:widowControl/>
              <w:jc w:val="center"/>
              <w:rPr>
                <w:rFonts w:ascii="Arial" w:hAnsi="Arial" w:cs="Arial"/>
                <w:color w:val="000000"/>
                <w:kern w:val="0"/>
                <w:szCs w:val="21"/>
              </w:rPr>
            </w:pPr>
            <w:r w:rsidRPr="0008584A">
              <w:rPr>
                <w:rFonts w:ascii="Arial" w:hAnsi="Arial" w:cs="Arial"/>
                <w:color w:val="000000"/>
                <w:kern w:val="0"/>
                <w:szCs w:val="21"/>
              </w:rPr>
              <w:t>10</w:t>
            </w:r>
          </w:p>
        </w:tc>
        <w:tc>
          <w:tcPr>
            <w:tcW w:w="3185" w:type="pct"/>
            <w:tcBorders>
              <w:top w:val="nil"/>
              <w:left w:val="nil"/>
              <w:bottom w:val="nil"/>
              <w:right w:val="single" w:sz="8" w:space="0" w:color="auto"/>
            </w:tcBorders>
            <w:vAlign w:val="center"/>
            <w:hideMark/>
          </w:tcPr>
          <w:p w:rsidR="0008584A" w:rsidRPr="0008584A" w:rsidRDefault="0008584A" w:rsidP="0008584A">
            <w:pPr>
              <w:widowControl/>
              <w:rPr>
                <w:rFonts w:ascii="仿宋_GB2312" w:eastAsia="仿宋_GB2312" w:hAnsi="宋体" w:cs="宋体"/>
                <w:color w:val="000000"/>
                <w:kern w:val="0"/>
                <w:szCs w:val="21"/>
              </w:rPr>
            </w:pPr>
            <w:r w:rsidRPr="0008584A">
              <w:rPr>
                <w:rFonts w:ascii="仿宋_GB2312" w:eastAsia="仿宋_GB2312" w:hAnsi="宋体" w:cs="宋体" w:hint="eastAsia"/>
                <w:color w:val="000000"/>
                <w:kern w:val="0"/>
                <w:szCs w:val="21"/>
              </w:rPr>
              <w:t>自行书写情况说明，包含：</w:t>
            </w:r>
            <w:r w:rsidRPr="0008584A">
              <w:rPr>
                <w:rFonts w:ascii="Cambria Math" w:eastAsia="仿宋_GB2312" w:hAnsi="Cambria Math" w:cs="Cambria Math"/>
                <w:color w:val="000000"/>
                <w:kern w:val="0"/>
                <w:szCs w:val="21"/>
              </w:rPr>
              <w:t>①</w:t>
            </w:r>
            <w:r w:rsidRPr="0008584A">
              <w:rPr>
                <w:rFonts w:ascii="仿宋_GB2312" w:eastAsia="仿宋_GB2312" w:hAnsi="宋体" w:cs="宋体" w:hint="eastAsia"/>
                <w:color w:val="000000"/>
                <w:kern w:val="0"/>
                <w:szCs w:val="21"/>
              </w:rPr>
              <w:t>目前存续状态，</w:t>
            </w:r>
            <w:r w:rsidRPr="0008584A">
              <w:rPr>
                <w:rFonts w:ascii="Cambria Math" w:eastAsia="仿宋_GB2312" w:hAnsi="Cambria Math" w:cs="Cambria Math"/>
                <w:color w:val="000000"/>
                <w:kern w:val="0"/>
                <w:szCs w:val="21"/>
              </w:rPr>
              <w:t>②</w:t>
            </w:r>
            <w:r w:rsidRPr="0008584A">
              <w:rPr>
                <w:rFonts w:ascii="仿宋_GB2312" w:eastAsia="仿宋_GB2312" w:hAnsi="宋体" w:cs="宋体" w:hint="eastAsia"/>
                <w:color w:val="000000"/>
                <w:kern w:val="0"/>
                <w:szCs w:val="21"/>
              </w:rPr>
              <w:t>是否为独立核算，③是否有对外投资情况，</w:t>
            </w:r>
            <w:r w:rsidRPr="0008584A">
              <w:rPr>
                <w:rFonts w:ascii="Cambria Math" w:eastAsia="仿宋_GB2312" w:hAnsi="Cambria Math" w:cs="Cambria Math"/>
                <w:color w:val="000000"/>
                <w:kern w:val="0"/>
                <w:szCs w:val="21"/>
              </w:rPr>
              <w:t>④</w:t>
            </w:r>
            <w:r w:rsidRPr="0008584A">
              <w:rPr>
                <w:rFonts w:ascii="仿宋_GB2312" w:eastAsia="仿宋_GB2312" w:hAnsi="宋体" w:cs="宋体" w:hint="eastAsia"/>
                <w:color w:val="000000"/>
                <w:kern w:val="0"/>
                <w:szCs w:val="21"/>
              </w:rPr>
              <w:t>是否有对外保证担保情况，如有需提供具体信息及合同，</w:t>
            </w:r>
            <w:r w:rsidRPr="0008584A">
              <w:rPr>
                <w:rFonts w:ascii="Cambria Math" w:eastAsia="仿宋_GB2312" w:hAnsi="Cambria Math" w:cs="Cambria Math"/>
                <w:color w:val="000000"/>
                <w:kern w:val="0"/>
                <w:szCs w:val="21"/>
              </w:rPr>
              <w:t>⑤</w:t>
            </w:r>
            <w:r w:rsidRPr="0008584A">
              <w:rPr>
                <w:rFonts w:ascii="仿宋_GB2312" w:eastAsia="仿宋_GB2312" w:hAnsi="宋体" w:cs="宋体" w:hint="eastAsia"/>
                <w:color w:val="000000"/>
                <w:kern w:val="0"/>
                <w:szCs w:val="21"/>
              </w:rPr>
              <w:t>是否有网站和网店，如有需提供具体信息，</w:t>
            </w:r>
            <w:r w:rsidRPr="0008584A">
              <w:rPr>
                <w:rFonts w:ascii="Cambria Math" w:eastAsia="仿宋_GB2312" w:hAnsi="Cambria Math" w:cs="Cambria Math"/>
                <w:color w:val="000000"/>
                <w:kern w:val="0"/>
                <w:szCs w:val="21"/>
              </w:rPr>
              <w:t>⑥</w:t>
            </w:r>
            <w:r w:rsidRPr="0008584A">
              <w:rPr>
                <w:rFonts w:ascii="仿宋_GB2312" w:eastAsia="仿宋_GB2312" w:hAnsi="宋体" w:cs="宋体" w:hint="eastAsia"/>
                <w:color w:val="000000"/>
                <w:kern w:val="0"/>
                <w:szCs w:val="21"/>
              </w:rPr>
              <w:t>是否有知识产权出质情况，如有需提供具体信息，</w:t>
            </w:r>
            <w:r w:rsidRPr="0008584A">
              <w:rPr>
                <w:rFonts w:ascii="Cambria Math" w:eastAsia="仿宋_GB2312" w:hAnsi="Cambria Math" w:cs="Cambria Math"/>
                <w:color w:val="000000"/>
                <w:kern w:val="0"/>
                <w:szCs w:val="21"/>
              </w:rPr>
              <w:t>⑦</w:t>
            </w:r>
            <w:r w:rsidRPr="0008584A">
              <w:rPr>
                <w:rFonts w:ascii="仿宋_GB2312" w:eastAsia="仿宋_GB2312" w:hAnsi="宋体" w:cs="宋体" w:hint="eastAsia"/>
                <w:color w:val="000000"/>
                <w:kern w:val="0"/>
                <w:szCs w:val="21"/>
              </w:rPr>
              <w:t>截至目前取得的行政许可情况，⑧其他需说明事项</w:t>
            </w:r>
          </w:p>
        </w:tc>
        <w:tc>
          <w:tcPr>
            <w:tcW w:w="927" w:type="pct"/>
            <w:vMerge w:val="restart"/>
            <w:tcBorders>
              <w:top w:val="nil"/>
              <w:left w:val="single" w:sz="8" w:space="0" w:color="auto"/>
              <w:bottom w:val="single" w:sz="8" w:space="0" w:color="000000"/>
              <w:right w:val="single" w:sz="8" w:space="0" w:color="auto"/>
            </w:tcBorders>
            <w:vAlign w:val="center"/>
            <w:hideMark/>
          </w:tcPr>
          <w:p w:rsidR="0008584A" w:rsidRPr="0008584A" w:rsidRDefault="0008584A" w:rsidP="0008584A">
            <w:pPr>
              <w:widowControl/>
              <w:rPr>
                <w:rFonts w:ascii="Arial" w:hAnsi="Arial" w:cs="Arial"/>
                <w:color w:val="000000"/>
                <w:kern w:val="0"/>
                <w:szCs w:val="21"/>
              </w:rPr>
            </w:pPr>
            <w:r w:rsidRPr="0008584A">
              <w:rPr>
                <w:rFonts w:ascii="Arial" w:hAnsi="Arial" w:cs="Arial"/>
                <w:color w:val="000000"/>
                <w:kern w:val="0"/>
                <w:szCs w:val="21"/>
              </w:rPr>
              <w:t xml:space="preserve">　</w:t>
            </w:r>
          </w:p>
        </w:tc>
        <w:tc>
          <w:tcPr>
            <w:tcW w:w="483" w:type="pct"/>
            <w:vMerge w:val="restart"/>
            <w:tcBorders>
              <w:top w:val="nil"/>
              <w:left w:val="single" w:sz="8" w:space="0" w:color="auto"/>
              <w:bottom w:val="single" w:sz="8" w:space="0" w:color="000000"/>
              <w:right w:val="single" w:sz="8" w:space="0" w:color="auto"/>
            </w:tcBorders>
            <w:vAlign w:val="center"/>
            <w:hideMark/>
          </w:tcPr>
          <w:p w:rsidR="0008584A" w:rsidRPr="0008584A" w:rsidRDefault="0008584A" w:rsidP="0008584A">
            <w:pPr>
              <w:widowControl/>
              <w:rPr>
                <w:rFonts w:ascii="Arial" w:hAnsi="Arial" w:cs="Arial"/>
                <w:color w:val="000000"/>
                <w:kern w:val="0"/>
                <w:szCs w:val="21"/>
              </w:rPr>
            </w:pPr>
            <w:r w:rsidRPr="0008584A">
              <w:rPr>
                <w:rFonts w:ascii="Arial" w:hAnsi="Arial" w:cs="Arial"/>
                <w:color w:val="000000"/>
                <w:kern w:val="0"/>
                <w:szCs w:val="21"/>
              </w:rPr>
              <w:t xml:space="preserve">　</w:t>
            </w:r>
          </w:p>
        </w:tc>
      </w:tr>
      <w:tr w:rsidR="0008584A" w:rsidRPr="0008584A" w:rsidTr="0008584A">
        <w:trPr>
          <w:trHeight w:val="312"/>
        </w:trPr>
        <w:tc>
          <w:tcPr>
            <w:tcW w:w="404" w:type="pct"/>
            <w:vMerge/>
            <w:tcBorders>
              <w:top w:val="nil"/>
              <w:left w:val="single" w:sz="8" w:space="0" w:color="auto"/>
              <w:bottom w:val="single" w:sz="8" w:space="0" w:color="000000"/>
              <w:right w:val="single" w:sz="8" w:space="0" w:color="auto"/>
            </w:tcBorders>
            <w:vAlign w:val="center"/>
            <w:hideMark/>
          </w:tcPr>
          <w:p w:rsidR="0008584A" w:rsidRPr="0008584A" w:rsidRDefault="0008584A" w:rsidP="0008584A">
            <w:pPr>
              <w:widowControl/>
              <w:jc w:val="left"/>
              <w:rPr>
                <w:rFonts w:ascii="Arial" w:hAnsi="Arial" w:cs="Arial"/>
                <w:color w:val="000000"/>
                <w:kern w:val="0"/>
                <w:szCs w:val="21"/>
              </w:rPr>
            </w:pPr>
          </w:p>
        </w:tc>
        <w:tc>
          <w:tcPr>
            <w:tcW w:w="3185" w:type="pct"/>
            <w:tcBorders>
              <w:top w:val="nil"/>
              <w:left w:val="nil"/>
              <w:bottom w:val="single" w:sz="8" w:space="0" w:color="auto"/>
              <w:right w:val="single" w:sz="8" w:space="0" w:color="auto"/>
            </w:tcBorders>
            <w:vAlign w:val="center"/>
            <w:hideMark/>
          </w:tcPr>
          <w:p w:rsidR="0008584A" w:rsidRPr="0008584A" w:rsidRDefault="0008584A" w:rsidP="0008584A">
            <w:pPr>
              <w:widowControl/>
              <w:rPr>
                <w:rFonts w:ascii="仿宋_GB2312" w:eastAsia="仿宋_GB2312" w:hAnsi="宋体" w:cs="宋体"/>
                <w:color w:val="000000"/>
                <w:kern w:val="0"/>
                <w:szCs w:val="21"/>
              </w:rPr>
            </w:pPr>
            <w:r w:rsidRPr="0008584A">
              <w:rPr>
                <w:rFonts w:ascii="仿宋_GB2312" w:eastAsia="仿宋_GB2312" w:hAnsi="宋体" w:cs="宋体" w:hint="eastAsia"/>
                <w:color w:val="000000"/>
                <w:kern w:val="0"/>
                <w:szCs w:val="21"/>
              </w:rPr>
              <w:t>（详见参考模板）</w:t>
            </w:r>
          </w:p>
        </w:tc>
        <w:tc>
          <w:tcPr>
            <w:tcW w:w="927" w:type="pct"/>
            <w:vMerge/>
            <w:tcBorders>
              <w:top w:val="nil"/>
              <w:left w:val="single" w:sz="8" w:space="0" w:color="auto"/>
              <w:bottom w:val="single" w:sz="8" w:space="0" w:color="000000"/>
              <w:right w:val="single" w:sz="8" w:space="0" w:color="auto"/>
            </w:tcBorders>
            <w:vAlign w:val="center"/>
            <w:hideMark/>
          </w:tcPr>
          <w:p w:rsidR="0008584A" w:rsidRPr="0008584A" w:rsidRDefault="0008584A" w:rsidP="0008584A">
            <w:pPr>
              <w:widowControl/>
              <w:jc w:val="left"/>
              <w:rPr>
                <w:rFonts w:ascii="Arial" w:hAnsi="Arial" w:cs="Arial"/>
                <w:color w:val="000000"/>
                <w:kern w:val="0"/>
                <w:szCs w:val="21"/>
              </w:rPr>
            </w:pPr>
          </w:p>
        </w:tc>
        <w:tc>
          <w:tcPr>
            <w:tcW w:w="483" w:type="pct"/>
            <w:vMerge/>
            <w:tcBorders>
              <w:top w:val="nil"/>
              <w:left w:val="single" w:sz="8" w:space="0" w:color="auto"/>
              <w:bottom w:val="single" w:sz="8" w:space="0" w:color="000000"/>
              <w:right w:val="single" w:sz="8" w:space="0" w:color="auto"/>
            </w:tcBorders>
            <w:vAlign w:val="center"/>
            <w:hideMark/>
          </w:tcPr>
          <w:p w:rsidR="0008584A" w:rsidRPr="0008584A" w:rsidRDefault="0008584A" w:rsidP="0008584A">
            <w:pPr>
              <w:widowControl/>
              <w:jc w:val="left"/>
              <w:rPr>
                <w:rFonts w:ascii="Arial" w:hAnsi="Arial" w:cs="Arial"/>
                <w:color w:val="000000"/>
                <w:kern w:val="0"/>
                <w:szCs w:val="21"/>
              </w:rPr>
            </w:pPr>
          </w:p>
        </w:tc>
      </w:tr>
      <w:tr w:rsidR="0008584A" w:rsidRPr="0008584A" w:rsidTr="0008584A">
        <w:trPr>
          <w:trHeight w:val="612"/>
        </w:trPr>
        <w:tc>
          <w:tcPr>
            <w:tcW w:w="404" w:type="pct"/>
            <w:tcBorders>
              <w:top w:val="nil"/>
              <w:left w:val="single" w:sz="8" w:space="0" w:color="auto"/>
              <w:bottom w:val="single" w:sz="8" w:space="0" w:color="auto"/>
              <w:right w:val="single" w:sz="8" w:space="0" w:color="auto"/>
            </w:tcBorders>
            <w:vAlign w:val="center"/>
            <w:hideMark/>
          </w:tcPr>
          <w:p w:rsidR="0008584A" w:rsidRPr="0008584A" w:rsidRDefault="0008584A" w:rsidP="0008584A">
            <w:pPr>
              <w:widowControl/>
              <w:jc w:val="center"/>
              <w:rPr>
                <w:rFonts w:ascii="Arial" w:hAnsi="Arial" w:cs="Arial"/>
                <w:color w:val="000000"/>
                <w:kern w:val="0"/>
                <w:szCs w:val="21"/>
              </w:rPr>
            </w:pPr>
            <w:r w:rsidRPr="0008584A">
              <w:rPr>
                <w:rFonts w:ascii="Arial" w:hAnsi="Arial" w:cs="Arial"/>
                <w:color w:val="000000"/>
                <w:kern w:val="0"/>
                <w:szCs w:val="21"/>
              </w:rPr>
              <w:t>11</w:t>
            </w:r>
          </w:p>
        </w:tc>
        <w:tc>
          <w:tcPr>
            <w:tcW w:w="3185" w:type="pct"/>
            <w:tcBorders>
              <w:top w:val="nil"/>
              <w:left w:val="nil"/>
              <w:bottom w:val="single" w:sz="8" w:space="0" w:color="auto"/>
              <w:right w:val="single" w:sz="8" w:space="0" w:color="auto"/>
            </w:tcBorders>
            <w:vAlign w:val="center"/>
            <w:hideMark/>
          </w:tcPr>
          <w:p w:rsidR="0008584A" w:rsidRPr="0008584A" w:rsidRDefault="0008584A" w:rsidP="0008584A">
            <w:pPr>
              <w:widowControl/>
              <w:rPr>
                <w:rFonts w:ascii="仿宋_GB2312" w:eastAsia="仿宋_GB2312" w:hAnsi="宋体" w:cs="宋体"/>
                <w:color w:val="000000"/>
                <w:kern w:val="0"/>
                <w:szCs w:val="21"/>
              </w:rPr>
            </w:pPr>
            <w:r w:rsidRPr="0008584A">
              <w:rPr>
                <w:rFonts w:ascii="仿宋_GB2312" w:eastAsia="仿宋_GB2312" w:hAnsi="宋体" w:cs="宋体" w:hint="eastAsia"/>
                <w:color w:val="000000"/>
                <w:kern w:val="0"/>
                <w:szCs w:val="21"/>
              </w:rPr>
              <w:t>国家企业信用信息公示系统中，已公示的其他公示信息页面截图（共五项）</w:t>
            </w:r>
          </w:p>
        </w:tc>
        <w:tc>
          <w:tcPr>
            <w:tcW w:w="927" w:type="pct"/>
            <w:tcBorders>
              <w:top w:val="nil"/>
              <w:left w:val="nil"/>
              <w:bottom w:val="single" w:sz="8" w:space="0" w:color="auto"/>
              <w:right w:val="single" w:sz="8" w:space="0" w:color="auto"/>
            </w:tcBorders>
            <w:vAlign w:val="center"/>
            <w:hideMark/>
          </w:tcPr>
          <w:p w:rsidR="0008584A" w:rsidRPr="0008584A" w:rsidRDefault="0008584A" w:rsidP="0008584A">
            <w:pPr>
              <w:widowControl/>
              <w:rPr>
                <w:rFonts w:ascii="Arial" w:hAnsi="Arial" w:cs="Arial"/>
                <w:color w:val="000000"/>
                <w:kern w:val="0"/>
                <w:szCs w:val="21"/>
              </w:rPr>
            </w:pPr>
            <w:r w:rsidRPr="0008584A">
              <w:rPr>
                <w:rFonts w:ascii="Arial" w:hAnsi="Arial" w:cs="Arial"/>
                <w:color w:val="000000"/>
                <w:kern w:val="0"/>
                <w:szCs w:val="21"/>
              </w:rPr>
              <w:t xml:space="preserve">　</w:t>
            </w:r>
          </w:p>
        </w:tc>
        <w:tc>
          <w:tcPr>
            <w:tcW w:w="483" w:type="pct"/>
            <w:tcBorders>
              <w:top w:val="nil"/>
              <w:left w:val="nil"/>
              <w:bottom w:val="single" w:sz="8" w:space="0" w:color="auto"/>
              <w:right w:val="single" w:sz="8" w:space="0" w:color="auto"/>
            </w:tcBorders>
            <w:vAlign w:val="center"/>
            <w:hideMark/>
          </w:tcPr>
          <w:p w:rsidR="0008584A" w:rsidRPr="0008584A" w:rsidRDefault="0008584A" w:rsidP="0008584A">
            <w:pPr>
              <w:widowControl/>
              <w:rPr>
                <w:rFonts w:ascii="Arial" w:hAnsi="Arial" w:cs="Arial"/>
                <w:color w:val="000000"/>
                <w:kern w:val="0"/>
                <w:szCs w:val="21"/>
              </w:rPr>
            </w:pPr>
            <w:r w:rsidRPr="0008584A">
              <w:rPr>
                <w:rFonts w:ascii="Arial" w:hAnsi="Arial" w:cs="Arial"/>
                <w:color w:val="000000"/>
                <w:kern w:val="0"/>
                <w:szCs w:val="21"/>
              </w:rPr>
              <w:t xml:space="preserve">　</w:t>
            </w:r>
          </w:p>
        </w:tc>
      </w:tr>
      <w:tr w:rsidR="0008584A" w:rsidRPr="0008584A" w:rsidTr="0008584A">
        <w:trPr>
          <w:trHeight w:val="612"/>
        </w:trPr>
        <w:tc>
          <w:tcPr>
            <w:tcW w:w="404" w:type="pct"/>
            <w:tcBorders>
              <w:top w:val="nil"/>
              <w:left w:val="single" w:sz="8" w:space="0" w:color="auto"/>
              <w:bottom w:val="single" w:sz="8" w:space="0" w:color="auto"/>
              <w:right w:val="single" w:sz="8" w:space="0" w:color="auto"/>
            </w:tcBorders>
            <w:vAlign w:val="center"/>
            <w:hideMark/>
          </w:tcPr>
          <w:p w:rsidR="0008584A" w:rsidRPr="0008584A" w:rsidRDefault="0008584A" w:rsidP="0008584A">
            <w:pPr>
              <w:widowControl/>
              <w:jc w:val="center"/>
              <w:rPr>
                <w:rFonts w:ascii="Arial" w:hAnsi="Arial" w:cs="Arial"/>
                <w:color w:val="000000"/>
                <w:kern w:val="0"/>
                <w:szCs w:val="21"/>
              </w:rPr>
            </w:pPr>
            <w:r w:rsidRPr="0008584A">
              <w:rPr>
                <w:rFonts w:ascii="Arial" w:hAnsi="Arial" w:cs="Arial"/>
                <w:color w:val="000000"/>
                <w:kern w:val="0"/>
                <w:szCs w:val="21"/>
              </w:rPr>
              <w:t>12</w:t>
            </w:r>
          </w:p>
        </w:tc>
        <w:tc>
          <w:tcPr>
            <w:tcW w:w="3185" w:type="pct"/>
            <w:tcBorders>
              <w:top w:val="nil"/>
              <w:left w:val="nil"/>
              <w:bottom w:val="single" w:sz="8" w:space="0" w:color="auto"/>
              <w:right w:val="single" w:sz="8" w:space="0" w:color="auto"/>
            </w:tcBorders>
            <w:vAlign w:val="center"/>
            <w:hideMark/>
          </w:tcPr>
          <w:p w:rsidR="0008584A" w:rsidRPr="0008584A" w:rsidRDefault="0008584A" w:rsidP="0008584A">
            <w:pPr>
              <w:widowControl/>
              <w:rPr>
                <w:rFonts w:ascii="仿宋_GB2312" w:eastAsia="仿宋_GB2312" w:hAnsi="宋体" w:cs="宋体"/>
                <w:color w:val="000000"/>
                <w:kern w:val="0"/>
                <w:szCs w:val="21"/>
              </w:rPr>
            </w:pPr>
            <w:r w:rsidRPr="0008584A">
              <w:rPr>
                <w:rFonts w:ascii="仿宋_GB2312" w:eastAsia="仿宋_GB2312" w:hAnsi="宋体" w:cs="宋体" w:hint="eastAsia"/>
                <w:color w:val="000000"/>
                <w:kern w:val="0"/>
                <w:szCs w:val="21"/>
              </w:rPr>
              <w:t>分公司只需提供：营业执照、经营场所证明、已公示的年度报告、自行书写情况说明、报表和纳税证明</w:t>
            </w:r>
          </w:p>
        </w:tc>
        <w:tc>
          <w:tcPr>
            <w:tcW w:w="927" w:type="pct"/>
            <w:tcBorders>
              <w:top w:val="nil"/>
              <w:left w:val="nil"/>
              <w:bottom w:val="single" w:sz="8" w:space="0" w:color="auto"/>
              <w:right w:val="single" w:sz="8" w:space="0" w:color="auto"/>
            </w:tcBorders>
            <w:vAlign w:val="center"/>
            <w:hideMark/>
          </w:tcPr>
          <w:p w:rsidR="0008584A" w:rsidRPr="0008584A" w:rsidRDefault="0008584A" w:rsidP="0008584A">
            <w:pPr>
              <w:widowControl/>
              <w:rPr>
                <w:rFonts w:ascii="Arial" w:hAnsi="Arial" w:cs="Arial"/>
                <w:color w:val="000000"/>
                <w:kern w:val="0"/>
                <w:szCs w:val="21"/>
              </w:rPr>
            </w:pPr>
            <w:r w:rsidRPr="0008584A">
              <w:rPr>
                <w:rFonts w:ascii="Arial" w:hAnsi="Arial" w:cs="Arial"/>
                <w:color w:val="000000"/>
                <w:kern w:val="0"/>
                <w:szCs w:val="21"/>
              </w:rPr>
              <w:t xml:space="preserve">　</w:t>
            </w:r>
          </w:p>
        </w:tc>
        <w:tc>
          <w:tcPr>
            <w:tcW w:w="483" w:type="pct"/>
            <w:tcBorders>
              <w:top w:val="nil"/>
              <w:left w:val="nil"/>
              <w:bottom w:val="single" w:sz="8" w:space="0" w:color="auto"/>
              <w:right w:val="single" w:sz="8" w:space="0" w:color="auto"/>
            </w:tcBorders>
            <w:vAlign w:val="center"/>
            <w:hideMark/>
          </w:tcPr>
          <w:p w:rsidR="0008584A" w:rsidRPr="0008584A" w:rsidRDefault="0008584A" w:rsidP="0008584A">
            <w:pPr>
              <w:widowControl/>
              <w:rPr>
                <w:rFonts w:ascii="Arial" w:hAnsi="Arial" w:cs="Arial"/>
                <w:color w:val="000000"/>
                <w:kern w:val="0"/>
                <w:szCs w:val="21"/>
              </w:rPr>
            </w:pPr>
            <w:r w:rsidRPr="0008584A">
              <w:rPr>
                <w:rFonts w:ascii="Arial" w:hAnsi="Arial" w:cs="Arial"/>
                <w:color w:val="000000"/>
                <w:kern w:val="0"/>
                <w:szCs w:val="21"/>
              </w:rPr>
              <w:t xml:space="preserve">　</w:t>
            </w:r>
          </w:p>
        </w:tc>
      </w:tr>
      <w:tr w:rsidR="0008584A" w:rsidRPr="0008584A" w:rsidTr="0008584A">
        <w:trPr>
          <w:trHeight w:val="300"/>
        </w:trPr>
        <w:tc>
          <w:tcPr>
            <w:tcW w:w="5000" w:type="pct"/>
            <w:gridSpan w:val="4"/>
            <w:tcBorders>
              <w:top w:val="single" w:sz="8" w:space="0" w:color="auto"/>
              <w:left w:val="single" w:sz="8" w:space="0" w:color="auto"/>
              <w:bottom w:val="nil"/>
              <w:right w:val="single" w:sz="8" w:space="0" w:color="000000"/>
            </w:tcBorders>
            <w:vAlign w:val="center"/>
            <w:hideMark/>
          </w:tcPr>
          <w:p w:rsidR="0008584A" w:rsidRPr="0008584A" w:rsidRDefault="0008584A" w:rsidP="0008584A">
            <w:pPr>
              <w:widowControl/>
              <w:rPr>
                <w:rFonts w:ascii="仿宋_GB2312" w:eastAsia="仿宋_GB2312" w:hAnsi="宋体" w:cs="宋体"/>
                <w:color w:val="000000"/>
                <w:kern w:val="0"/>
                <w:szCs w:val="21"/>
              </w:rPr>
            </w:pPr>
            <w:r w:rsidRPr="0008584A">
              <w:rPr>
                <w:rFonts w:ascii="仿宋_GB2312" w:eastAsia="仿宋_GB2312" w:hAnsi="宋体" w:cs="宋体" w:hint="eastAsia"/>
                <w:color w:val="000000"/>
                <w:kern w:val="0"/>
                <w:szCs w:val="21"/>
              </w:rPr>
              <w:t>注：以上资料如企业适用，均提供复印件，并加盖公章。</w:t>
            </w:r>
          </w:p>
        </w:tc>
      </w:tr>
      <w:tr w:rsidR="0008584A" w:rsidRPr="0008584A" w:rsidTr="0008584A">
        <w:trPr>
          <w:trHeight w:val="300"/>
        </w:trPr>
        <w:tc>
          <w:tcPr>
            <w:tcW w:w="5000" w:type="pct"/>
            <w:gridSpan w:val="4"/>
            <w:tcBorders>
              <w:top w:val="nil"/>
              <w:left w:val="single" w:sz="8" w:space="0" w:color="auto"/>
              <w:bottom w:val="nil"/>
              <w:right w:val="single" w:sz="8" w:space="0" w:color="000000"/>
            </w:tcBorders>
            <w:vAlign w:val="center"/>
            <w:hideMark/>
          </w:tcPr>
          <w:p w:rsidR="0008584A" w:rsidRPr="0008584A" w:rsidRDefault="0008584A" w:rsidP="00132400">
            <w:pPr>
              <w:widowControl/>
              <w:rPr>
                <w:rFonts w:ascii="仿宋_GB2312" w:eastAsia="仿宋_GB2312" w:hAnsi="宋体" w:cs="宋体"/>
                <w:color w:val="000000"/>
                <w:kern w:val="0"/>
                <w:szCs w:val="21"/>
              </w:rPr>
            </w:pPr>
            <w:r w:rsidRPr="0008584A">
              <w:rPr>
                <w:rFonts w:ascii="仿宋_GB2312" w:eastAsia="仿宋_GB2312" w:hAnsi="宋体" w:cs="宋体" w:hint="eastAsia"/>
                <w:color w:val="000000"/>
                <w:kern w:val="0"/>
                <w:szCs w:val="21"/>
              </w:rPr>
              <w:t>资料送达地址：</w:t>
            </w:r>
            <w:r w:rsidR="00132400">
              <w:rPr>
                <w:rFonts w:ascii="仿宋_GB2312" w:eastAsia="仿宋_GB2312" w:hAnsi="宋体" w:cs="宋体" w:hint="eastAsia"/>
                <w:color w:val="000000"/>
                <w:kern w:val="0"/>
                <w:szCs w:val="21"/>
              </w:rPr>
              <w:t>详见《</w:t>
            </w:r>
            <w:r w:rsidR="00132400" w:rsidRPr="00132400">
              <w:rPr>
                <w:rFonts w:ascii="仿宋_GB2312" w:eastAsia="仿宋_GB2312" w:hAnsi="宋体" w:cs="宋体" w:hint="eastAsia"/>
                <w:color w:val="000000"/>
                <w:kern w:val="0"/>
                <w:szCs w:val="21"/>
              </w:rPr>
              <w:t>威海经开区市场监管局“双随机、一公开”抽查检查涉企业年报检查对象名单及提交材料清单</w:t>
            </w:r>
            <w:r w:rsidR="00132400">
              <w:rPr>
                <w:rFonts w:ascii="仿宋_GB2312" w:eastAsia="仿宋_GB2312" w:hAnsi="宋体" w:cs="宋体" w:hint="eastAsia"/>
                <w:color w:val="000000"/>
                <w:kern w:val="0"/>
                <w:szCs w:val="21"/>
              </w:rPr>
              <w:t>》“</w:t>
            </w:r>
            <w:r w:rsidR="00132400" w:rsidRPr="00132400">
              <w:rPr>
                <w:rFonts w:ascii="仿宋_GB2312" w:eastAsia="仿宋_GB2312" w:hAnsi="宋体" w:cs="宋体" w:hint="eastAsia"/>
                <w:color w:val="000000"/>
                <w:kern w:val="0"/>
                <w:szCs w:val="21"/>
              </w:rPr>
              <w:t>资料送达地址</w:t>
            </w:r>
            <w:r w:rsidR="00132400">
              <w:rPr>
                <w:rFonts w:ascii="仿宋_GB2312" w:eastAsia="仿宋_GB2312" w:hAnsi="宋体" w:cs="宋体" w:hint="eastAsia"/>
                <w:color w:val="000000"/>
                <w:kern w:val="0"/>
                <w:szCs w:val="21"/>
              </w:rPr>
              <w:t>”</w:t>
            </w:r>
            <w:r w:rsidRPr="0008584A">
              <w:rPr>
                <w:rFonts w:ascii="仿宋_GB2312" w:eastAsia="仿宋_GB2312" w:hAnsi="宋体" w:cs="宋体" w:hint="eastAsia"/>
                <w:color w:val="000000"/>
                <w:kern w:val="0"/>
                <w:szCs w:val="21"/>
              </w:rPr>
              <w:t>。</w:t>
            </w:r>
          </w:p>
        </w:tc>
      </w:tr>
      <w:tr w:rsidR="0008584A" w:rsidRPr="0008584A" w:rsidTr="0008584A">
        <w:trPr>
          <w:trHeight w:val="312"/>
        </w:trPr>
        <w:tc>
          <w:tcPr>
            <w:tcW w:w="5000" w:type="pct"/>
            <w:gridSpan w:val="4"/>
            <w:tcBorders>
              <w:top w:val="nil"/>
              <w:left w:val="single" w:sz="8" w:space="0" w:color="auto"/>
              <w:bottom w:val="single" w:sz="8" w:space="0" w:color="auto"/>
              <w:right w:val="single" w:sz="8" w:space="0" w:color="000000"/>
            </w:tcBorders>
            <w:vAlign w:val="center"/>
            <w:hideMark/>
          </w:tcPr>
          <w:p w:rsidR="0008584A" w:rsidRPr="0008584A" w:rsidRDefault="0008584A" w:rsidP="00132400">
            <w:pPr>
              <w:widowControl/>
              <w:rPr>
                <w:rFonts w:ascii="仿宋_GB2312" w:eastAsia="仿宋_GB2312" w:hAnsi="宋体" w:cs="宋体"/>
                <w:color w:val="000000"/>
                <w:kern w:val="0"/>
                <w:szCs w:val="21"/>
              </w:rPr>
            </w:pPr>
            <w:r w:rsidRPr="0008584A">
              <w:rPr>
                <w:rFonts w:ascii="仿宋_GB2312" w:eastAsia="仿宋_GB2312" w:hAnsi="宋体" w:cs="宋体" w:hint="eastAsia"/>
                <w:color w:val="000000"/>
                <w:kern w:val="0"/>
                <w:szCs w:val="21"/>
              </w:rPr>
              <w:t>对提交资料有疑问的，请致电</w:t>
            </w:r>
            <w:r w:rsidR="00132400">
              <w:rPr>
                <w:rFonts w:ascii="Arial" w:eastAsia="仿宋_GB2312" w:hAnsi="Arial" w:cs="Arial" w:hint="eastAsia"/>
                <w:color w:val="000000"/>
                <w:kern w:val="0"/>
                <w:szCs w:val="21"/>
              </w:rPr>
              <w:t>检查部门，</w:t>
            </w:r>
            <w:r w:rsidR="00132400">
              <w:rPr>
                <w:rFonts w:ascii="仿宋_GB2312" w:eastAsia="仿宋_GB2312" w:hAnsi="宋体" w:cs="宋体" w:hint="eastAsia"/>
                <w:color w:val="000000"/>
                <w:kern w:val="0"/>
                <w:szCs w:val="21"/>
              </w:rPr>
              <w:t>详见《</w:t>
            </w:r>
            <w:r w:rsidR="00132400" w:rsidRPr="00132400">
              <w:rPr>
                <w:rFonts w:ascii="仿宋_GB2312" w:eastAsia="仿宋_GB2312" w:hAnsi="宋体" w:cs="宋体" w:hint="eastAsia"/>
                <w:color w:val="000000"/>
                <w:kern w:val="0"/>
                <w:szCs w:val="21"/>
              </w:rPr>
              <w:t>威海经开区市场监管局“双随机、一公开”抽查检查涉企业年报检查对象名单及提交材料清单</w:t>
            </w:r>
            <w:r w:rsidR="00132400">
              <w:rPr>
                <w:rFonts w:ascii="仿宋_GB2312" w:eastAsia="仿宋_GB2312" w:hAnsi="宋体" w:cs="宋体" w:hint="eastAsia"/>
                <w:color w:val="000000"/>
                <w:kern w:val="0"/>
                <w:szCs w:val="21"/>
              </w:rPr>
              <w:t>》“</w:t>
            </w:r>
            <w:r w:rsidR="00132400" w:rsidRPr="00132400">
              <w:rPr>
                <w:rFonts w:ascii="仿宋_GB2312" w:eastAsia="仿宋_GB2312" w:hAnsi="宋体" w:cs="宋体" w:hint="eastAsia"/>
                <w:color w:val="000000"/>
                <w:kern w:val="0"/>
                <w:szCs w:val="21"/>
              </w:rPr>
              <w:t>咨询电话</w:t>
            </w:r>
            <w:r w:rsidR="00132400">
              <w:rPr>
                <w:rFonts w:ascii="仿宋_GB2312" w:eastAsia="仿宋_GB2312" w:hAnsi="宋体" w:cs="宋体" w:hint="eastAsia"/>
                <w:color w:val="000000"/>
                <w:kern w:val="0"/>
                <w:szCs w:val="21"/>
              </w:rPr>
              <w:t>”</w:t>
            </w:r>
            <w:r w:rsidRPr="0008584A">
              <w:rPr>
                <w:rFonts w:ascii="仿宋_GB2312" w:eastAsia="仿宋_GB2312" w:hAnsi="宋体" w:cs="宋体" w:hint="eastAsia"/>
                <w:color w:val="000000"/>
                <w:kern w:val="0"/>
                <w:szCs w:val="21"/>
              </w:rPr>
              <w:t>。</w:t>
            </w:r>
          </w:p>
        </w:tc>
      </w:tr>
    </w:tbl>
    <w:p w:rsidR="00E96F75" w:rsidRPr="00435B10" w:rsidRDefault="00E96F75">
      <w:pPr>
        <w:rPr>
          <w:sz w:val="16"/>
          <w:szCs w:val="18"/>
        </w:rPr>
      </w:pPr>
    </w:p>
    <w:sectPr w:rsidR="00E96F75" w:rsidRPr="00435B10" w:rsidSect="00AE7B85">
      <w:pgSz w:w="11906" w:h="16838"/>
      <w:pgMar w:top="1440" w:right="1080" w:bottom="1440" w:left="108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docVars>
    <w:docVar w:name="commondata" w:val="eyJoZGlkIjoiZjEzNzAxN2ZmYjZlZWI2M2I0M2MyMDc1Mjk2NTQ0ODgifQ=="/>
  </w:docVars>
  <w:rsids>
    <w:rsidRoot w:val="096545FF"/>
    <w:rsid w:val="0008584A"/>
    <w:rsid w:val="00132400"/>
    <w:rsid w:val="00435B10"/>
    <w:rsid w:val="00AE7B85"/>
    <w:rsid w:val="00E12DE0"/>
    <w:rsid w:val="00E96F75"/>
    <w:rsid w:val="00F03AE9"/>
    <w:rsid w:val="096545FF"/>
    <w:rsid w:val="09EF09C1"/>
    <w:rsid w:val="11A27794"/>
    <w:rsid w:val="1B384D29"/>
    <w:rsid w:val="1D5F6470"/>
    <w:rsid w:val="233B037C"/>
    <w:rsid w:val="2BD86E78"/>
    <w:rsid w:val="35F91D13"/>
    <w:rsid w:val="3AA53E6D"/>
    <w:rsid w:val="3FA14736"/>
    <w:rsid w:val="444B36B1"/>
    <w:rsid w:val="4A512A4E"/>
    <w:rsid w:val="4A537CD5"/>
    <w:rsid w:val="4FCD5263"/>
    <w:rsid w:val="52D56095"/>
    <w:rsid w:val="6DFF1488"/>
    <w:rsid w:val="718129CA"/>
    <w:rsid w:val="7A545435"/>
    <w:rsid w:val="7AB3301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7B85"/>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4D55F-14CA-443C-887B-19A54E8D4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160</Words>
  <Characters>914</Characters>
  <Application>Microsoft Office Word</Application>
  <DocSecurity>0</DocSecurity>
  <Lines>7</Lines>
  <Paragraphs>2</Paragraphs>
  <ScaleCrop>false</ScaleCrop>
  <Company/>
  <LinksUpToDate>false</LinksUpToDate>
  <CharactersWithSpaces>1072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梁洁</dc:creator>
  <cp:lastModifiedBy>User</cp:lastModifiedBy>
  <cp:revision>6</cp:revision>
  <dcterms:created xsi:type="dcterms:W3CDTF">2020-10-23T08:37:00Z</dcterms:created>
  <dcterms:modified xsi:type="dcterms:W3CDTF">2025-10-13T09:15:00Z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5EDB04B571F645FAB83B466B1306E2F5</vt:lpwstr>
  </property>
  <property fmtid="{D5CDD505-2E9C-101B-9397-08002B2CF9AE}" pid="4" name="KSOTemplateDocerSaveRecord">
    <vt:lpwstr>eyJoZGlkIjoiZjEzNzAxN2ZmYjZlZWI2M2I0M2MyMDc1Mjk2NTQ0ODgiLCJ1c2VySWQiOiI1MTEwODczMTUifQ==</vt:lpwstr>
  </property>
</Properties>
</file>